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D9486" w14:textId="77777777" w:rsidR="00CB2511" w:rsidRDefault="00CB2511" w:rsidP="00CB2511">
      <w:pPr>
        <w:spacing w:after="0" w:line="240" w:lineRule="auto"/>
        <w:jc w:val="center"/>
        <w:rPr>
          <w:rFonts w:ascii="Times New Roman" w:hAnsi="Times New Roman" w:cs="Times New Roman"/>
          <w:b/>
          <w:bCs/>
          <w:sz w:val="24"/>
          <w:szCs w:val="24"/>
        </w:rPr>
      </w:pPr>
      <w:r w:rsidRPr="00AA72E4">
        <w:rPr>
          <w:rFonts w:ascii="Times New Roman" w:hAnsi="Times New Roman" w:cs="Times New Roman"/>
          <w:b/>
          <w:bCs/>
          <w:sz w:val="24"/>
          <w:szCs w:val="24"/>
        </w:rPr>
        <w:t>TECHNINĖ SPECIFIKACIJA</w:t>
      </w:r>
      <w:r>
        <w:rPr>
          <w:rFonts w:ascii="Times New Roman" w:hAnsi="Times New Roman" w:cs="Times New Roman"/>
          <w:b/>
          <w:bCs/>
          <w:sz w:val="24"/>
          <w:szCs w:val="24"/>
        </w:rPr>
        <w:t xml:space="preserve"> </w:t>
      </w:r>
    </w:p>
    <w:p w14:paraId="7F37B8CF" w14:textId="77777777" w:rsidR="00CB2511" w:rsidRPr="00AA72E4" w:rsidRDefault="00CB2511" w:rsidP="00CB2511">
      <w:pPr>
        <w:spacing w:after="0" w:line="240" w:lineRule="auto"/>
        <w:jc w:val="center"/>
        <w:rPr>
          <w:rFonts w:ascii="Times New Roman" w:hAnsi="Times New Roman" w:cs="Times New Roman"/>
          <w:b/>
          <w:bCs/>
          <w:sz w:val="24"/>
          <w:szCs w:val="24"/>
        </w:rPr>
      </w:pPr>
    </w:p>
    <w:p w14:paraId="17B9DF21" w14:textId="77777777" w:rsidR="00CB2511" w:rsidRPr="005E50A3" w:rsidRDefault="00CB2511" w:rsidP="00CB2511">
      <w:pPr>
        <w:jc w:val="center"/>
        <w:rPr>
          <w:rFonts w:ascii="Times New Roman" w:hAnsi="Times New Roman" w:cs="Times New Roman"/>
          <w:color w:val="EE0000"/>
          <w:sz w:val="24"/>
          <w:szCs w:val="24"/>
          <w:lang w:eastAsia="lt-LT"/>
        </w:rPr>
      </w:pPr>
      <w:r w:rsidRPr="005E50A3">
        <w:rPr>
          <w:rFonts w:ascii="Times New Roman" w:hAnsi="Times New Roman" w:cs="Times New Roman"/>
          <w:b/>
          <w:bCs/>
          <w:color w:val="EE0000"/>
          <w:sz w:val="24"/>
          <w:szCs w:val="24"/>
          <w:lang w:eastAsia="lt-LT"/>
        </w:rPr>
        <w:t>I</w:t>
      </w:r>
      <w:r w:rsidRPr="005E50A3">
        <w:rPr>
          <w:rFonts w:ascii="Times New Roman" w:hAnsi="Times New Roman" w:cs="Times New Roman"/>
          <w:color w:val="EE0000"/>
          <w:sz w:val="24"/>
          <w:szCs w:val="24"/>
          <w:lang w:eastAsia="lt-LT"/>
        </w:rPr>
        <w:t xml:space="preserve"> </w:t>
      </w:r>
      <w:r w:rsidRPr="005E50A3">
        <w:rPr>
          <w:rFonts w:ascii="Times New Roman" w:hAnsi="Times New Roman" w:cs="Times New Roman"/>
          <w:b/>
          <w:color w:val="EE0000"/>
          <w:sz w:val="24"/>
          <w:szCs w:val="24"/>
          <w:lang w:eastAsia="lt-LT"/>
        </w:rPr>
        <w:t>pirkimo objekto dalis</w:t>
      </w:r>
      <w:r w:rsidRPr="005E50A3">
        <w:rPr>
          <w:rFonts w:ascii="Times New Roman" w:hAnsi="Times New Roman" w:cs="Times New Roman"/>
          <w:bCs/>
          <w:color w:val="EE0000"/>
          <w:sz w:val="24"/>
          <w:szCs w:val="24"/>
          <w:lang w:eastAsia="lt-LT"/>
        </w:rPr>
        <w:t xml:space="preserve"> </w:t>
      </w:r>
      <w:r w:rsidRPr="005E50A3">
        <w:rPr>
          <w:rFonts w:ascii="Times New Roman" w:hAnsi="Times New Roman" w:cs="Times New Roman"/>
          <w:color w:val="EE0000"/>
          <w:sz w:val="24"/>
          <w:szCs w:val="24"/>
          <w:lang w:eastAsia="lt-LT"/>
        </w:rPr>
        <w:t>–</w:t>
      </w:r>
      <w:r w:rsidRPr="005E50A3">
        <w:rPr>
          <w:rFonts w:ascii="Times New Roman" w:hAnsi="Times New Roman" w:cs="Times New Roman"/>
          <w:bCs/>
          <w:color w:val="EE0000"/>
          <w:sz w:val="24"/>
          <w:szCs w:val="24"/>
          <w:lang w:eastAsia="lt-LT"/>
        </w:rPr>
        <w:t xml:space="preserve"> </w:t>
      </w:r>
      <w:r w:rsidRPr="005E50A3">
        <w:rPr>
          <w:rFonts w:ascii="Times New Roman" w:hAnsi="Times New Roman" w:cs="Times New Roman"/>
          <w:color w:val="EE0000"/>
          <w:sz w:val="24"/>
          <w:szCs w:val="24"/>
          <w:lang w:eastAsia="lt-LT"/>
        </w:rPr>
        <w:t xml:space="preserve"> </w:t>
      </w:r>
      <w:r w:rsidRPr="005E50A3">
        <w:rPr>
          <w:rFonts w:ascii="Times New Roman" w:hAnsi="Times New Roman" w:cs="Times New Roman"/>
          <w:b/>
          <w:bCs/>
          <w:color w:val="EE0000"/>
          <w:sz w:val="24"/>
          <w:szCs w:val="24"/>
          <w:lang w:eastAsia="lt-LT"/>
        </w:rPr>
        <w:t>Elektromobiliai 8 vnt.</w:t>
      </w:r>
    </w:p>
    <w:p w14:paraId="50B1A744" w14:textId="77777777" w:rsidR="00CB2511" w:rsidRDefault="00CB2511" w:rsidP="00CB2511">
      <w:pPr>
        <w:spacing w:after="0" w:line="240" w:lineRule="auto"/>
        <w:ind w:firstLine="567"/>
        <w:jc w:val="center"/>
        <w:rPr>
          <w:rFonts w:ascii="Times New Roman" w:hAnsi="Times New Roman" w:cs="Times New Roman"/>
          <w:b/>
          <w:bCs/>
          <w:color w:val="000000" w:themeColor="text1"/>
          <w:sz w:val="24"/>
          <w:szCs w:val="24"/>
        </w:rPr>
      </w:pPr>
      <w:r w:rsidRPr="00004DF8">
        <w:rPr>
          <w:rFonts w:ascii="Times New Roman" w:hAnsi="Times New Roman" w:cs="Times New Roman"/>
          <w:b/>
          <w:bCs/>
          <w:color w:val="000000" w:themeColor="text1"/>
          <w:sz w:val="24"/>
          <w:szCs w:val="24"/>
        </w:rPr>
        <w:t>Elektromobiliai</w:t>
      </w:r>
    </w:p>
    <w:p w14:paraId="4A6AB0F9" w14:textId="77777777" w:rsidR="00CB2511" w:rsidRPr="00004DF8" w:rsidRDefault="00CB2511" w:rsidP="00CB2511">
      <w:pPr>
        <w:spacing w:after="0" w:line="240" w:lineRule="auto"/>
        <w:ind w:firstLine="567"/>
        <w:jc w:val="center"/>
        <w:rPr>
          <w:rFonts w:ascii="Times New Roman" w:hAnsi="Times New Roman" w:cs="Times New Roman"/>
          <w:b/>
          <w:bCs/>
          <w:sz w:val="24"/>
          <w:szCs w:val="24"/>
        </w:rPr>
      </w:pPr>
    </w:p>
    <w:p w14:paraId="7A140F0E" w14:textId="77777777" w:rsidR="00CB2511" w:rsidRDefault="00CB2511" w:rsidP="00CB2511">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004DF8">
        <w:rPr>
          <w:rFonts w:ascii="Times New Roman" w:hAnsi="Times New Roman" w:cs="Times New Roman"/>
          <w:sz w:val="24"/>
          <w:szCs w:val="24"/>
        </w:rPr>
        <w:t>Techninėje specifikacijoje nurodyti privalomi reikalavimai. Tiekėjai, kur reikalaujama, privalo nurodyti siūlomą konkrečią specifikaciją (</w:t>
      </w:r>
      <w:r w:rsidRPr="00004DF8">
        <w:rPr>
          <w:rFonts w:ascii="Times New Roman" w:hAnsi="Times New Roman" w:cs="Times New Roman"/>
          <w:b/>
          <w:bCs/>
          <w:sz w:val="24"/>
          <w:szCs w:val="24"/>
        </w:rPr>
        <w:t>tikslią reikšmę arba konkretų aprašymą</w:t>
      </w:r>
      <w:r w:rsidRPr="00004DF8">
        <w:rPr>
          <w:rFonts w:ascii="Times New Roman" w:hAnsi="Times New Roman" w:cs="Times New Roman"/>
          <w:sz w:val="24"/>
          <w:szCs w:val="24"/>
        </w:rPr>
        <w:t xml:space="preserve">) ir informaciją apie tai įrodančiuose dokumentuose (kuriuos tu pateikti kartu su pasiūlymu): nuorodą į gamintojo internetinį puslapį, pridedamo gamintojo ar kt. dokumento pavadinimą, psl. Nr., informacijos vietą dokumente ir pan., </w:t>
      </w:r>
      <w:r w:rsidRPr="00004DF8">
        <w:rPr>
          <w:rFonts w:ascii="Times New Roman" w:hAnsi="Times New Roman" w:cs="Times New Roman"/>
          <w:b/>
          <w:bCs/>
          <w:sz w:val="24"/>
          <w:szCs w:val="24"/>
        </w:rPr>
        <w:t>pažymint ir/ar nurodant, kur konkrečiai įrodančio dokumento vietoje galima įsitikinti tiekėjo nurodoma informacija</w:t>
      </w:r>
      <w:r w:rsidRPr="00004DF8">
        <w:rPr>
          <w:rFonts w:ascii="Times New Roman" w:hAnsi="Times New Roman" w:cs="Times New Roman"/>
          <w:sz w:val="24"/>
          <w:szCs w:val="24"/>
        </w:rPr>
        <w:t>. Kur pildyti nereikalaujama, laikoma, kad reikalavimai yra privalomi ir tikrinami bus sutarties vykdymo metu</w:t>
      </w:r>
    </w:p>
    <w:p w14:paraId="6E927AAD" w14:textId="77777777" w:rsidR="00CB2511" w:rsidRPr="005E50A3" w:rsidRDefault="00CB2511" w:rsidP="00CB2511">
      <w:pPr>
        <w:jc w:val="both"/>
        <w:rPr>
          <w:rFonts w:ascii="Times New Roman" w:hAnsi="Times New Roman" w:cs="Times New Roman"/>
          <w:color w:val="EE0000"/>
          <w:sz w:val="24"/>
          <w:szCs w:val="24"/>
          <w:lang w:eastAsia="lt-LT"/>
        </w:rPr>
      </w:pPr>
    </w:p>
    <w:tbl>
      <w:tblPr>
        <w:tblStyle w:val="Lentelstinklelis"/>
        <w:tblW w:w="0" w:type="auto"/>
        <w:tblLook w:val="04A0" w:firstRow="1" w:lastRow="0" w:firstColumn="1" w:lastColumn="0" w:noHBand="0" w:noVBand="1"/>
      </w:tblPr>
      <w:tblGrid>
        <w:gridCol w:w="731"/>
        <w:gridCol w:w="2666"/>
        <w:gridCol w:w="2977"/>
        <w:gridCol w:w="2977"/>
      </w:tblGrid>
      <w:tr w:rsidR="00CB2511" w:rsidRPr="00AA72E4" w14:paraId="0BC712B5" w14:textId="77777777" w:rsidTr="001E11A2">
        <w:tc>
          <w:tcPr>
            <w:tcW w:w="731" w:type="dxa"/>
          </w:tcPr>
          <w:p w14:paraId="047942F3" w14:textId="77777777" w:rsidR="00CB2511" w:rsidRPr="00AA72E4" w:rsidRDefault="00CB2511" w:rsidP="001E11A2">
            <w:pPr>
              <w:spacing w:line="240" w:lineRule="auto"/>
              <w:jc w:val="both"/>
              <w:rPr>
                <w:rFonts w:ascii="Times New Roman" w:hAnsi="Times New Roman" w:cs="Times New Roman"/>
                <w:b/>
                <w:bCs/>
                <w:sz w:val="24"/>
                <w:szCs w:val="24"/>
              </w:rPr>
            </w:pPr>
            <w:r w:rsidRPr="00AA72E4">
              <w:rPr>
                <w:rFonts w:ascii="Times New Roman" w:hAnsi="Times New Roman" w:cs="Times New Roman"/>
                <w:b/>
                <w:bCs/>
                <w:sz w:val="24"/>
                <w:szCs w:val="24"/>
              </w:rPr>
              <w:t>Eil. Nr.</w:t>
            </w:r>
          </w:p>
        </w:tc>
        <w:tc>
          <w:tcPr>
            <w:tcW w:w="2666" w:type="dxa"/>
          </w:tcPr>
          <w:p w14:paraId="3B0A20BF" w14:textId="77777777" w:rsidR="00CB2511" w:rsidRPr="00AA72E4" w:rsidRDefault="00CB2511" w:rsidP="001E11A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Savybės</w:t>
            </w:r>
          </w:p>
        </w:tc>
        <w:tc>
          <w:tcPr>
            <w:tcW w:w="2977" w:type="dxa"/>
          </w:tcPr>
          <w:p w14:paraId="0E970945" w14:textId="77777777" w:rsidR="00CB2511" w:rsidRPr="00AA72E4" w:rsidRDefault="00CB2511"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b/>
                <w:bCs/>
                <w:sz w:val="24"/>
                <w:szCs w:val="24"/>
              </w:rPr>
              <w:t>Techninės specifikacijos reikalavimas</w:t>
            </w:r>
          </w:p>
        </w:tc>
        <w:tc>
          <w:tcPr>
            <w:tcW w:w="2977" w:type="dxa"/>
          </w:tcPr>
          <w:p w14:paraId="534B534A" w14:textId="77777777" w:rsidR="00CB2511" w:rsidRPr="00580022" w:rsidRDefault="00CB2511" w:rsidP="001E11A2">
            <w:pPr>
              <w:spacing w:line="240" w:lineRule="auto"/>
              <w:jc w:val="both"/>
              <w:rPr>
                <w:rFonts w:ascii="Times New Roman" w:hAnsi="Times New Roman"/>
                <w:b/>
                <w:sz w:val="24"/>
                <w:szCs w:val="24"/>
              </w:rPr>
            </w:pPr>
            <w:r w:rsidRPr="00580022">
              <w:rPr>
                <w:rFonts w:ascii="Times New Roman" w:hAnsi="Times New Roman"/>
                <w:b/>
                <w:sz w:val="24"/>
                <w:szCs w:val="24"/>
              </w:rPr>
              <w:t>Atsakymai/pastabos/ siūlymai</w:t>
            </w:r>
          </w:p>
        </w:tc>
      </w:tr>
      <w:tr w:rsidR="00CB2511" w:rsidRPr="00AA72E4" w14:paraId="7CA01878" w14:textId="77777777" w:rsidTr="001E11A2">
        <w:tc>
          <w:tcPr>
            <w:tcW w:w="731" w:type="dxa"/>
          </w:tcPr>
          <w:p w14:paraId="6F254E8B" w14:textId="77777777" w:rsidR="00CB2511" w:rsidRPr="00AA72E4" w:rsidRDefault="00CB2511" w:rsidP="001E11A2">
            <w:pPr>
              <w:spacing w:line="240" w:lineRule="auto"/>
              <w:jc w:val="both"/>
              <w:rPr>
                <w:rFonts w:ascii="Times New Roman" w:hAnsi="Times New Roman" w:cs="Times New Roman"/>
                <w:b/>
                <w:bCs/>
                <w:sz w:val="24"/>
                <w:szCs w:val="24"/>
              </w:rPr>
            </w:pPr>
            <w:r w:rsidRPr="00AA72E4">
              <w:rPr>
                <w:rFonts w:ascii="Times New Roman" w:hAnsi="Times New Roman" w:cs="Times New Roman"/>
                <w:sz w:val="24"/>
                <w:szCs w:val="24"/>
              </w:rPr>
              <w:t>1</w:t>
            </w:r>
          </w:p>
        </w:tc>
        <w:tc>
          <w:tcPr>
            <w:tcW w:w="2666" w:type="dxa"/>
          </w:tcPr>
          <w:p w14:paraId="05430B75" w14:textId="77777777" w:rsidR="00CB2511" w:rsidRPr="00AA72E4" w:rsidRDefault="00CB2511"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Automobilio gamintojas</w:t>
            </w:r>
          </w:p>
        </w:tc>
        <w:tc>
          <w:tcPr>
            <w:tcW w:w="2977" w:type="dxa"/>
          </w:tcPr>
          <w:p w14:paraId="781B3CC6" w14:textId="77777777" w:rsidR="00CB2511" w:rsidRPr="00AA72E4" w:rsidRDefault="00CB2511"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Turi būti nurodytas automobilio gamintojas</w:t>
            </w:r>
          </w:p>
        </w:tc>
        <w:tc>
          <w:tcPr>
            <w:tcW w:w="2977" w:type="dxa"/>
          </w:tcPr>
          <w:p w14:paraId="47F77DC0"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6CBCD55E" w14:textId="77777777" w:rsidTr="001E11A2">
        <w:tc>
          <w:tcPr>
            <w:tcW w:w="731" w:type="dxa"/>
          </w:tcPr>
          <w:p w14:paraId="24D7BF1D" w14:textId="77777777" w:rsidR="00CB2511" w:rsidRPr="00AA72E4" w:rsidRDefault="00CB2511" w:rsidP="001E11A2">
            <w:pPr>
              <w:spacing w:line="240" w:lineRule="auto"/>
              <w:jc w:val="both"/>
              <w:rPr>
                <w:rFonts w:ascii="Times New Roman" w:hAnsi="Times New Roman" w:cs="Times New Roman"/>
                <w:b/>
                <w:bCs/>
                <w:sz w:val="24"/>
                <w:szCs w:val="24"/>
              </w:rPr>
            </w:pPr>
            <w:r w:rsidRPr="00AA72E4">
              <w:rPr>
                <w:rFonts w:ascii="Times New Roman" w:hAnsi="Times New Roman" w:cs="Times New Roman"/>
                <w:sz w:val="24"/>
                <w:szCs w:val="24"/>
              </w:rPr>
              <w:t>2</w:t>
            </w:r>
          </w:p>
        </w:tc>
        <w:tc>
          <w:tcPr>
            <w:tcW w:w="2666" w:type="dxa"/>
          </w:tcPr>
          <w:p w14:paraId="03CB7768" w14:textId="77777777" w:rsidR="00CB2511" w:rsidRPr="00AA72E4" w:rsidRDefault="00CB2511"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Automobilio modelis</w:t>
            </w:r>
          </w:p>
        </w:tc>
        <w:tc>
          <w:tcPr>
            <w:tcW w:w="2977" w:type="dxa"/>
          </w:tcPr>
          <w:p w14:paraId="2FB08947" w14:textId="77777777" w:rsidR="00CB2511" w:rsidRPr="00AA72E4" w:rsidRDefault="00CB2511" w:rsidP="001E11A2">
            <w:pPr>
              <w:spacing w:line="240" w:lineRule="auto"/>
              <w:jc w:val="both"/>
              <w:rPr>
                <w:rFonts w:ascii="Times New Roman" w:hAnsi="Times New Roman" w:cs="Times New Roman"/>
                <w:b/>
                <w:bCs/>
                <w:sz w:val="24"/>
                <w:szCs w:val="24"/>
              </w:rPr>
            </w:pPr>
            <w:r w:rsidRPr="00004DF8">
              <w:rPr>
                <w:rFonts w:ascii="Times New Roman" w:hAnsi="Times New Roman" w:cs="Times New Roman"/>
                <w:sz w:val="24"/>
                <w:szCs w:val="24"/>
              </w:rPr>
              <w:t>Turi būti nurodytas automobilio modelis</w:t>
            </w:r>
          </w:p>
        </w:tc>
        <w:tc>
          <w:tcPr>
            <w:tcW w:w="2977" w:type="dxa"/>
          </w:tcPr>
          <w:p w14:paraId="228F40FC"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17A1F6E0" w14:textId="77777777" w:rsidTr="001E11A2">
        <w:tc>
          <w:tcPr>
            <w:tcW w:w="731" w:type="dxa"/>
          </w:tcPr>
          <w:p w14:paraId="23525E7A" w14:textId="77777777" w:rsidR="00CB2511" w:rsidRPr="00AA72E4"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666" w:type="dxa"/>
          </w:tcPr>
          <w:p w14:paraId="29FF3461"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rūšis</w:t>
            </w:r>
          </w:p>
        </w:tc>
        <w:tc>
          <w:tcPr>
            <w:tcW w:w="2977" w:type="dxa"/>
          </w:tcPr>
          <w:p w14:paraId="3E8940B5"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Automobilio kategorija M1, </w:t>
            </w:r>
            <w:r w:rsidRPr="00BB7E7B">
              <w:rPr>
                <w:rFonts w:ascii="Times New Roman" w:hAnsi="Times New Roman" w:cs="Times New Roman"/>
                <w:sz w:val="24"/>
                <w:szCs w:val="24"/>
              </w:rPr>
              <w:t>prošvaisa ne mažesne kaip 1</w:t>
            </w:r>
            <w:r>
              <w:rPr>
                <w:rFonts w:ascii="Times New Roman" w:hAnsi="Times New Roman" w:cs="Times New Roman"/>
                <w:sz w:val="24"/>
                <w:szCs w:val="24"/>
              </w:rPr>
              <w:t>80</w:t>
            </w:r>
            <w:r w:rsidRPr="00BB7E7B">
              <w:rPr>
                <w:rFonts w:ascii="Times New Roman" w:hAnsi="Times New Roman" w:cs="Times New Roman"/>
                <w:sz w:val="24"/>
                <w:szCs w:val="24"/>
              </w:rPr>
              <w:t xml:space="preserve"> mm</w:t>
            </w:r>
          </w:p>
        </w:tc>
        <w:tc>
          <w:tcPr>
            <w:tcW w:w="2977" w:type="dxa"/>
          </w:tcPr>
          <w:p w14:paraId="328446EE"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29EDDAAA" w14:textId="77777777" w:rsidTr="001E11A2">
        <w:tc>
          <w:tcPr>
            <w:tcW w:w="731" w:type="dxa"/>
          </w:tcPr>
          <w:p w14:paraId="3B889DC2" w14:textId="77777777" w:rsidR="00CB2511" w:rsidRPr="00AA72E4"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666" w:type="dxa"/>
          </w:tcPr>
          <w:p w14:paraId="0318DFAA"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pagaminimas</w:t>
            </w:r>
          </w:p>
        </w:tc>
        <w:tc>
          <w:tcPr>
            <w:tcW w:w="2977" w:type="dxa"/>
          </w:tcPr>
          <w:p w14:paraId="6C493B78"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naujas, neeksploatuotas, pagamintas ne anksčiau kaip 12 mėnesių iki pasiūlymo pateikimo termino pabaigos</w:t>
            </w:r>
          </w:p>
        </w:tc>
        <w:tc>
          <w:tcPr>
            <w:tcW w:w="2977" w:type="dxa"/>
          </w:tcPr>
          <w:p w14:paraId="507B6C12"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220B77FB" w14:textId="77777777" w:rsidTr="001E11A2">
        <w:tc>
          <w:tcPr>
            <w:tcW w:w="731" w:type="dxa"/>
          </w:tcPr>
          <w:p w14:paraId="24EA635B" w14:textId="77777777" w:rsidR="00CB2511" w:rsidRPr="00AA72E4"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666" w:type="dxa"/>
          </w:tcPr>
          <w:p w14:paraId="4EF26B5B"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Perkamų automobilių skaičius</w:t>
            </w:r>
          </w:p>
        </w:tc>
        <w:tc>
          <w:tcPr>
            <w:tcW w:w="2977" w:type="dxa"/>
          </w:tcPr>
          <w:p w14:paraId="450D5EF8"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8</w:t>
            </w:r>
          </w:p>
        </w:tc>
        <w:tc>
          <w:tcPr>
            <w:tcW w:w="2977" w:type="dxa"/>
          </w:tcPr>
          <w:p w14:paraId="2D0132ED"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71EA42FD" w14:textId="77777777" w:rsidTr="001E11A2">
        <w:tc>
          <w:tcPr>
            <w:tcW w:w="731" w:type="dxa"/>
            <w:vMerge w:val="restart"/>
          </w:tcPr>
          <w:p w14:paraId="2D068F68" w14:textId="77777777" w:rsidR="00CB2511" w:rsidRPr="00AA72E4"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666" w:type="dxa"/>
            <w:vMerge w:val="restart"/>
          </w:tcPr>
          <w:p w14:paraId="6FB85D99"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Automobilio komplektacija</w:t>
            </w:r>
          </w:p>
        </w:tc>
        <w:tc>
          <w:tcPr>
            <w:tcW w:w="2977" w:type="dxa"/>
          </w:tcPr>
          <w:p w14:paraId="0EEBA81A" w14:textId="77777777" w:rsidR="00CB2511" w:rsidRPr="00AA72E4" w:rsidRDefault="00CB2511" w:rsidP="001E11A2">
            <w:pPr>
              <w:pStyle w:val="Sraopastraipa"/>
              <w:tabs>
                <w:tab w:val="left" w:pos="180"/>
              </w:tabs>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būti visiškai elektrinis, </w:t>
            </w:r>
            <w:proofErr w:type="spellStart"/>
            <w:r w:rsidRPr="00004DF8">
              <w:rPr>
                <w:rFonts w:ascii="Times New Roman" w:hAnsi="Times New Roman" w:cs="Times New Roman"/>
                <w:sz w:val="24"/>
                <w:szCs w:val="24"/>
              </w:rPr>
              <w:t>t.y</w:t>
            </w:r>
            <w:proofErr w:type="spellEnd"/>
            <w:r w:rsidRPr="00004DF8">
              <w:rPr>
                <w:rFonts w:ascii="Times New Roman" w:hAnsi="Times New Roman" w:cs="Times New Roman"/>
                <w:sz w:val="24"/>
                <w:szCs w:val="24"/>
              </w:rPr>
              <w:t xml:space="preserve">. varomas tik elektros energija. </w:t>
            </w:r>
          </w:p>
        </w:tc>
        <w:tc>
          <w:tcPr>
            <w:tcW w:w="2977" w:type="dxa"/>
          </w:tcPr>
          <w:p w14:paraId="019CA81E" w14:textId="77777777" w:rsidR="00CB2511" w:rsidRPr="00004DF8" w:rsidRDefault="00CB2511" w:rsidP="001E11A2">
            <w:pPr>
              <w:pStyle w:val="Sraopastraipa"/>
              <w:tabs>
                <w:tab w:val="left" w:pos="180"/>
              </w:tabs>
              <w:spacing w:line="240" w:lineRule="auto"/>
              <w:ind w:left="32"/>
              <w:jc w:val="both"/>
              <w:rPr>
                <w:rFonts w:ascii="Times New Roman" w:hAnsi="Times New Roman" w:cs="Times New Roman"/>
                <w:sz w:val="24"/>
                <w:szCs w:val="24"/>
              </w:rPr>
            </w:pPr>
          </w:p>
        </w:tc>
      </w:tr>
      <w:tr w:rsidR="00CB2511" w:rsidRPr="00AA72E4" w14:paraId="68771D8C" w14:textId="77777777" w:rsidTr="001E11A2">
        <w:tc>
          <w:tcPr>
            <w:tcW w:w="731" w:type="dxa"/>
            <w:vMerge/>
          </w:tcPr>
          <w:p w14:paraId="4318D7AD" w14:textId="77777777" w:rsidR="00CB2511" w:rsidRPr="00AA72E4" w:rsidRDefault="00CB2511" w:rsidP="001E11A2">
            <w:pPr>
              <w:spacing w:line="240" w:lineRule="auto"/>
              <w:jc w:val="both"/>
              <w:rPr>
                <w:rFonts w:ascii="Times New Roman" w:hAnsi="Times New Roman" w:cs="Times New Roman"/>
                <w:sz w:val="24"/>
                <w:szCs w:val="24"/>
              </w:rPr>
            </w:pPr>
          </w:p>
        </w:tc>
        <w:tc>
          <w:tcPr>
            <w:tcW w:w="2666" w:type="dxa"/>
            <w:vMerge/>
          </w:tcPr>
          <w:p w14:paraId="2B16DF4A"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2780F2C0" w14:textId="77777777" w:rsidR="00CB2511" w:rsidRPr="00AA72E4" w:rsidRDefault="00CB2511"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Automobilis privalo būti sukomplektuotas taip, kad būtų galima be papildomų priemonių eksploatuoti Lietuvos Respublikoje.</w:t>
            </w:r>
          </w:p>
        </w:tc>
        <w:tc>
          <w:tcPr>
            <w:tcW w:w="2977" w:type="dxa"/>
          </w:tcPr>
          <w:p w14:paraId="18ED7390" w14:textId="77777777" w:rsidR="00CB2511" w:rsidRPr="00004DF8" w:rsidRDefault="00CB2511" w:rsidP="001E11A2">
            <w:pPr>
              <w:pStyle w:val="Sraopastraipa"/>
              <w:spacing w:line="240" w:lineRule="auto"/>
              <w:ind w:left="32"/>
              <w:jc w:val="both"/>
              <w:rPr>
                <w:rFonts w:ascii="Times New Roman" w:hAnsi="Times New Roman" w:cs="Times New Roman"/>
                <w:sz w:val="24"/>
                <w:szCs w:val="24"/>
              </w:rPr>
            </w:pPr>
          </w:p>
        </w:tc>
      </w:tr>
      <w:tr w:rsidR="00CB2511" w:rsidRPr="00AA72E4" w14:paraId="106E7A96" w14:textId="77777777" w:rsidTr="001E11A2">
        <w:tc>
          <w:tcPr>
            <w:tcW w:w="731" w:type="dxa"/>
            <w:vMerge/>
          </w:tcPr>
          <w:p w14:paraId="3CB57394"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181FC7F0"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16460D7E"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Kartu su automobiliu turi būti pateikiamas teisės aktais nustatytus reikalavimus atitinkantis gesintuvas, pirmosios pagalbos rinkinys, avarinio sustojimo ženklas ir liemenė su šviesą atspindinčiais elementais.</w:t>
            </w:r>
          </w:p>
        </w:tc>
        <w:tc>
          <w:tcPr>
            <w:tcW w:w="2977" w:type="dxa"/>
          </w:tcPr>
          <w:p w14:paraId="1880634F"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7F3C01C9" w14:textId="77777777" w:rsidTr="001E11A2">
        <w:tc>
          <w:tcPr>
            <w:tcW w:w="731" w:type="dxa"/>
          </w:tcPr>
          <w:p w14:paraId="79617866"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666" w:type="dxa"/>
          </w:tcPr>
          <w:p w14:paraId="2B54CBD4"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Garantija</w:t>
            </w:r>
          </w:p>
        </w:tc>
        <w:tc>
          <w:tcPr>
            <w:tcW w:w="2977" w:type="dxa"/>
          </w:tcPr>
          <w:p w14:paraId="6F1C57B5"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Ne mažiau kaip 48 mėnesių garantija ar ne mažiau kaip 100 tūkst. km ridos. </w:t>
            </w:r>
            <w:r w:rsidRPr="00004DF8">
              <w:rPr>
                <w:rFonts w:ascii="Times New Roman" w:hAnsi="Times New Roman" w:cs="Times New Roman"/>
                <w:sz w:val="24"/>
                <w:szCs w:val="24"/>
              </w:rPr>
              <w:lastRenderedPageBreak/>
              <w:t>(priklausomai nuo to, kas įvyksta anksčiau)</w:t>
            </w:r>
          </w:p>
        </w:tc>
        <w:tc>
          <w:tcPr>
            <w:tcW w:w="2977" w:type="dxa"/>
          </w:tcPr>
          <w:p w14:paraId="2D5DB6D6"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344DB215" w14:textId="77777777" w:rsidTr="001E11A2">
        <w:tc>
          <w:tcPr>
            <w:tcW w:w="731" w:type="dxa"/>
          </w:tcPr>
          <w:p w14:paraId="3C1D7840"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2666" w:type="dxa"/>
          </w:tcPr>
          <w:p w14:paraId="519B0F62"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Mažiausiais keleivių skaičius (su vairuotoju) be papildomai įrengiamų vietų</w:t>
            </w:r>
          </w:p>
        </w:tc>
        <w:tc>
          <w:tcPr>
            <w:tcW w:w="2977" w:type="dxa"/>
          </w:tcPr>
          <w:p w14:paraId="44A9FE2A"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Ne mažiau kaip 5 keleiviai</w:t>
            </w:r>
          </w:p>
        </w:tc>
        <w:tc>
          <w:tcPr>
            <w:tcW w:w="2977" w:type="dxa"/>
          </w:tcPr>
          <w:p w14:paraId="488869BF"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00B14AE9" w14:textId="77777777" w:rsidTr="001E11A2">
        <w:tc>
          <w:tcPr>
            <w:tcW w:w="731" w:type="dxa"/>
          </w:tcPr>
          <w:p w14:paraId="23B5A679"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666" w:type="dxa"/>
          </w:tcPr>
          <w:p w14:paraId="0AC03771"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Pavarų dėžės tipas</w:t>
            </w:r>
          </w:p>
        </w:tc>
        <w:tc>
          <w:tcPr>
            <w:tcW w:w="2977" w:type="dxa"/>
          </w:tcPr>
          <w:p w14:paraId="0B1BA878"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Automatinė pavarų dėžė </w:t>
            </w:r>
          </w:p>
        </w:tc>
        <w:tc>
          <w:tcPr>
            <w:tcW w:w="2977" w:type="dxa"/>
          </w:tcPr>
          <w:p w14:paraId="3F1AC2D5"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1979DF79" w14:textId="77777777" w:rsidTr="001E11A2">
        <w:tc>
          <w:tcPr>
            <w:tcW w:w="731" w:type="dxa"/>
          </w:tcPr>
          <w:p w14:paraId="2C9384D8"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666" w:type="dxa"/>
          </w:tcPr>
          <w:p w14:paraId="325C0ECA"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Variklio galia (kW/AG)</w:t>
            </w:r>
          </w:p>
        </w:tc>
        <w:tc>
          <w:tcPr>
            <w:tcW w:w="2977" w:type="dxa"/>
          </w:tcPr>
          <w:p w14:paraId="10B022D5"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Ne mažiau </w:t>
            </w:r>
            <w:r>
              <w:rPr>
                <w:rFonts w:ascii="Times New Roman" w:hAnsi="Times New Roman" w:cs="Times New Roman"/>
                <w:sz w:val="24"/>
                <w:szCs w:val="24"/>
              </w:rPr>
              <w:t>80</w:t>
            </w:r>
            <w:r w:rsidRPr="00004DF8">
              <w:rPr>
                <w:rFonts w:ascii="Times New Roman" w:hAnsi="Times New Roman" w:cs="Times New Roman"/>
                <w:sz w:val="24"/>
                <w:szCs w:val="24"/>
              </w:rPr>
              <w:t xml:space="preserve"> kW </w:t>
            </w:r>
          </w:p>
        </w:tc>
        <w:tc>
          <w:tcPr>
            <w:tcW w:w="2977" w:type="dxa"/>
          </w:tcPr>
          <w:p w14:paraId="5034ED21"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05BECBAB" w14:textId="77777777" w:rsidTr="001E11A2">
        <w:tc>
          <w:tcPr>
            <w:tcW w:w="731" w:type="dxa"/>
          </w:tcPr>
          <w:p w14:paraId="737EE3E5"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666" w:type="dxa"/>
          </w:tcPr>
          <w:p w14:paraId="65F9B835"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Durelių skaičius</w:t>
            </w:r>
          </w:p>
        </w:tc>
        <w:tc>
          <w:tcPr>
            <w:tcW w:w="2977" w:type="dxa"/>
          </w:tcPr>
          <w:p w14:paraId="381CB860" w14:textId="77777777" w:rsidR="00CB2511" w:rsidRPr="00AA72E4"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Ne mažiau </w:t>
            </w:r>
            <w:r w:rsidRPr="00004DF8">
              <w:rPr>
                <w:rFonts w:ascii="Times New Roman" w:hAnsi="Times New Roman" w:cs="Times New Roman"/>
                <w:sz w:val="24"/>
                <w:szCs w:val="24"/>
              </w:rPr>
              <w:t>4 (keturios)</w:t>
            </w:r>
          </w:p>
        </w:tc>
        <w:tc>
          <w:tcPr>
            <w:tcW w:w="2977" w:type="dxa"/>
          </w:tcPr>
          <w:p w14:paraId="40D9FCAA"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74078C46" w14:textId="77777777" w:rsidTr="001E11A2">
        <w:tc>
          <w:tcPr>
            <w:tcW w:w="731" w:type="dxa"/>
          </w:tcPr>
          <w:p w14:paraId="039824A9"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666" w:type="dxa"/>
          </w:tcPr>
          <w:p w14:paraId="7EC30A15"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Kėbulo spalva</w:t>
            </w:r>
          </w:p>
        </w:tc>
        <w:tc>
          <w:tcPr>
            <w:tcW w:w="2977" w:type="dxa"/>
          </w:tcPr>
          <w:p w14:paraId="1B66CBA8" w14:textId="77777777" w:rsidR="00CB2511" w:rsidRPr="00AA72E4"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U</w:t>
            </w:r>
            <w:r w:rsidRPr="00004DF8">
              <w:rPr>
                <w:rFonts w:ascii="Times New Roman" w:hAnsi="Times New Roman" w:cs="Times New Roman"/>
                <w:sz w:val="24"/>
                <w:szCs w:val="24"/>
              </w:rPr>
              <w:t>žsakovas turi turėti galimybę pasirinkti iš nemažiau kaip 5 atspalvių</w:t>
            </w:r>
            <w:r>
              <w:rPr>
                <w:rFonts w:ascii="Times New Roman" w:hAnsi="Times New Roman" w:cs="Times New Roman"/>
                <w:sz w:val="24"/>
                <w:szCs w:val="24"/>
              </w:rPr>
              <w:t>.</w:t>
            </w:r>
          </w:p>
        </w:tc>
        <w:tc>
          <w:tcPr>
            <w:tcW w:w="2977" w:type="dxa"/>
          </w:tcPr>
          <w:p w14:paraId="519FA19B"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461E9078" w14:textId="77777777" w:rsidTr="001E11A2">
        <w:tc>
          <w:tcPr>
            <w:tcW w:w="731" w:type="dxa"/>
          </w:tcPr>
          <w:p w14:paraId="609D58E2"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666" w:type="dxa"/>
          </w:tcPr>
          <w:p w14:paraId="0F67AEE5"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Išorės įranga</w:t>
            </w:r>
          </w:p>
        </w:tc>
        <w:tc>
          <w:tcPr>
            <w:tcW w:w="2977" w:type="dxa"/>
          </w:tcPr>
          <w:p w14:paraId="17AD4409"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Priekiniai ir galiniai žibintai turi būti šviesos diodų (LED) technologijos arba lygiaverčiai LED veikimo charakteristiko</w:t>
            </w:r>
            <w:r>
              <w:rPr>
                <w:rFonts w:ascii="Times New Roman" w:hAnsi="Times New Roman" w:cs="Times New Roman"/>
                <w:sz w:val="24"/>
                <w:szCs w:val="24"/>
              </w:rPr>
              <w:t>m</w:t>
            </w:r>
            <w:r w:rsidRPr="00004DF8">
              <w:rPr>
                <w:rFonts w:ascii="Times New Roman" w:hAnsi="Times New Roman" w:cs="Times New Roman"/>
                <w:sz w:val="24"/>
                <w:szCs w:val="24"/>
              </w:rPr>
              <w:t>s.</w:t>
            </w:r>
          </w:p>
        </w:tc>
        <w:tc>
          <w:tcPr>
            <w:tcW w:w="2977" w:type="dxa"/>
          </w:tcPr>
          <w:p w14:paraId="6D17D3A0"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2CA9E090" w14:textId="77777777" w:rsidTr="001E11A2">
        <w:tc>
          <w:tcPr>
            <w:tcW w:w="731" w:type="dxa"/>
            <w:vMerge w:val="restart"/>
          </w:tcPr>
          <w:p w14:paraId="1D992270"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666" w:type="dxa"/>
            <w:vMerge w:val="restart"/>
          </w:tcPr>
          <w:p w14:paraId="16CAEA2C"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Vidaus įranga ir apdaila</w:t>
            </w:r>
          </w:p>
        </w:tc>
        <w:tc>
          <w:tcPr>
            <w:tcW w:w="2977" w:type="dxa"/>
          </w:tcPr>
          <w:p w14:paraId="01865867"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Transporto priemonės salono spalvinė gama turi būti tamsi (pvz., juoda, tamsiai pilka ar artimi atspalviai).</w:t>
            </w:r>
          </w:p>
        </w:tc>
        <w:tc>
          <w:tcPr>
            <w:tcW w:w="2977" w:type="dxa"/>
          </w:tcPr>
          <w:p w14:paraId="19FA26A9"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553DB41C" w14:textId="77777777" w:rsidTr="001E11A2">
        <w:tc>
          <w:tcPr>
            <w:tcW w:w="731" w:type="dxa"/>
            <w:vMerge/>
          </w:tcPr>
          <w:p w14:paraId="0C18B804"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2B58160F"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6D52F9CD"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Apmušalai ir paviršiai turi būti atsparūs dėvėjimuisi.</w:t>
            </w:r>
          </w:p>
        </w:tc>
        <w:tc>
          <w:tcPr>
            <w:tcW w:w="2977" w:type="dxa"/>
          </w:tcPr>
          <w:p w14:paraId="23462672"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40F20398" w14:textId="77777777" w:rsidTr="001E11A2">
        <w:tc>
          <w:tcPr>
            <w:tcW w:w="731" w:type="dxa"/>
            <w:vMerge w:val="restart"/>
          </w:tcPr>
          <w:p w14:paraId="3B338810"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666" w:type="dxa"/>
            <w:vMerge w:val="restart"/>
          </w:tcPr>
          <w:p w14:paraId="42F7AB40"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Saugumo įranga</w:t>
            </w:r>
          </w:p>
        </w:tc>
        <w:tc>
          <w:tcPr>
            <w:tcW w:w="2977" w:type="dxa"/>
          </w:tcPr>
          <w:p w14:paraId="32717D22"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Vairuotojo ir priekyje sėdinčio keleivio priekinės oro pagalvės</w:t>
            </w:r>
            <w:r>
              <w:rPr>
                <w:rFonts w:ascii="Times New Roman" w:hAnsi="Times New Roman" w:cs="Times New Roman"/>
                <w:sz w:val="24"/>
                <w:szCs w:val="24"/>
              </w:rPr>
              <w:t>.</w:t>
            </w:r>
          </w:p>
        </w:tc>
        <w:tc>
          <w:tcPr>
            <w:tcW w:w="2977" w:type="dxa"/>
          </w:tcPr>
          <w:p w14:paraId="46DA54BF"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14BA32C0" w14:textId="77777777" w:rsidTr="001E11A2">
        <w:tc>
          <w:tcPr>
            <w:tcW w:w="731" w:type="dxa"/>
            <w:vMerge/>
          </w:tcPr>
          <w:p w14:paraId="1F80C0C0"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296F5A1F" w14:textId="77777777" w:rsidR="00CB2511" w:rsidRPr="00AA72E4" w:rsidRDefault="00CB2511" w:rsidP="001E11A2">
            <w:pPr>
              <w:spacing w:line="240" w:lineRule="auto"/>
              <w:ind w:firstLine="11"/>
              <w:jc w:val="both"/>
              <w:rPr>
                <w:rFonts w:ascii="Times New Roman" w:hAnsi="Times New Roman" w:cs="Times New Roman"/>
                <w:sz w:val="24"/>
                <w:szCs w:val="24"/>
              </w:rPr>
            </w:pPr>
          </w:p>
        </w:tc>
        <w:tc>
          <w:tcPr>
            <w:tcW w:w="2977" w:type="dxa"/>
          </w:tcPr>
          <w:p w14:paraId="2FE11EF8" w14:textId="77777777" w:rsidR="00CB2511" w:rsidRPr="00AA72E4" w:rsidRDefault="00CB2511" w:rsidP="001E11A2">
            <w:pPr>
              <w:spacing w:line="240" w:lineRule="auto"/>
              <w:ind w:left="32"/>
              <w:jc w:val="both"/>
              <w:rPr>
                <w:rFonts w:ascii="Times New Roman" w:hAnsi="Times New Roman" w:cs="Times New Roman"/>
                <w:sz w:val="24"/>
                <w:szCs w:val="24"/>
              </w:rPr>
            </w:pPr>
            <w:r>
              <w:rPr>
                <w:rFonts w:ascii="Times New Roman" w:hAnsi="Times New Roman" w:cs="Times New Roman"/>
                <w:sz w:val="24"/>
                <w:szCs w:val="24"/>
              </w:rPr>
              <w:t>Šoninės p</w:t>
            </w:r>
            <w:r w:rsidRPr="00004DF8">
              <w:rPr>
                <w:rFonts w:ascii="Times New Roman" w:hAnsi="Times New Roman" w:cs="Times New Roman"/>
                <w:sz w:val="24"/>
                <w:szCs w:val="24"/>
              </w:rPr>
              <w:t xml:space="preserve">riekinės ir galinės  oro pagalvės. </w:t>
            </w:r>
          </w:p>
        </w:tc>
        <w:tc>
          <w:tcPr>
            <w:tcW w:w="2977" w:type="dxa"/>
          </w:tcPr>
          <w:p w14:paraId="6A6DE369"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07BEC327" w14:textId="77777777" w:rsidTr="001E11A2">
        <w:tc>
          <w:tcPr>
            <w:tcW w:w="731" w:type="dxa"/>
            <w:vMerge/>
          </w:tcPr>
          <w:p w14:paraId="4639B00A"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2E2343A1" w14:textId="77777777" w:rsidR="00CB2511" w:rsidRPr="00AA72E4" w:rsidRDefault="00CB2511" w:rsidP="001E11A2">
            <w:pPr>
              <w:spacing w:line="240" w:lineRule="auto"/>
              <w:ind w:firstLine="11"/>
              <w:jc w:val="both"/>
              <w:rPr>
                <w:rFonts w:ascii="Times New Roman" w:hAnsi="Times New Roman" w:cs="Times New Roman"/>
                <w:sz w:val="24"/>
                <w:szCs w:val="24"/>
              </w:rPr>
            </w:pPr>
          </w:p>
        </w:tc>
        <w:tc>
          <w:tcPr>
            <w:tcW w:w="2977" w:type="dxa"/>
          </w:tcPr>
          <w:p w14:paraId="19E642B8" w14:textId="77777777" w:rsidR="00CB2511" w:rsidRPr="00AA72E4"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Galvos (</w:t>
            </w:r>
            <w:proofErr w:type="spellStart"/>
            <w:r w:rsidRPr="00004DF8">
              <w:rPr>
                <w:rFonts w:ascii="Times New Roman" w:hAnsi="Times New Roman" w:cs="Times New Roman"/>
                <w:sz w:val="24"/>
                <w:szCs w:val="24"/>
              </w:rPr>
              <w:t>užuolaidinės</w:t>
            </w:r>
            <w:proofErr w:type="spellEnd"/>
            <w:r w:rsidRPr="00004DF8">
              <w:rPr>
                <w:rFonts w:ascii="Times New Roman" w:hAnsi="Times New Roman" w:cs="Times New Roman"/>
                <w:sz w:val="24"/>
                <w:szCs w:val="24"/>
              </w:rPr>
              <w:t>) oro pagalvės priekyje ir gale sėdintiems keleiviams.</w:t>
            </w:r>
          </w:p>
        </w:tc>
        <w:tc>
          <w:tcPr>
            <w:tcW w:w="2977" w:type="dxa"/>
          </w:tcPr>
          <w:p w14:paraId="319A4E68"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7DFD0D70" w14:textId="77777777" w:rsidTr="001E11A2">
        <w:tc>
          <w:tcPr>
            <w:tcW w:w="731" w:type="dxa"/>
            <w:vMerge/>
          </w:tcPr>
          <w:p w14:paraId="3C515AB4"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18117353" w14:textId="77777777" w:rsidR="00CB2511" w:rsidRPr="00AA72E4" w:rsidRDefault="00CB2511" w:rsidP="001E11A2">
            <w:pPr>
              <w:spacing w:line="240" w:lineRule="auto"/>
              <w:ind w:firstLine="11"/>
              <w:jc w:val="both"/>
              <w:rPr>
                <w:rFonts w:ascii="Times New Roman" w:hAnsi="Times New Roman" w:cs="Times New Roman"/>
                <w:sz w:val="24"/>
                <w:szCs w:val="24"/>
              </w:rPr>
            </w:pPr>
          </w:p>
        </w:tc>
        <w:tc>
          <w:tcPr>
            <w:tcW w:w="2977" w:type="dxa"/>
          </w:tcPr>
          <w:p w14:paraId="7081F903" w14:textId="77777777" w:rsidR="00CB2511" w:rsidRPr="00AA72E4"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Juostos išlaikymo ir kritinių situacijų asistentas (LKA / ELK)</w:t>
            </w:r>
            <w:r>
              <w:rPr>
                <w:rFonts w:ascii="Times New Roman" w:hAnsi="Times New Roman" w:cs="Times New Roman"/>
                <w:sz w:val="24"/>
                <w:szCs w:val="24"/>
              </w:rPr>
              <w:t>.</w:t>
            </w:r>
          </w:p>
        </w:tc>
        <w:tc>
          <w:tcPr>
            <w:tcW w:w="2977" w:type="dxa"/>
          </w:tcPr>
          <w:p w14:paraId="453ADB54"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16ED5CF6" w14:textId="77777777" w:rsidTr="001E11A2">
        <w:tc>
          <w:tcPr>
            <w:tcW w:w="731" w:type="dxa"/>
          </w:tcPr>
          <w:p w14:paraId="6FF97F6A"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666" w:type="dxa"/>
          </w:tcPr>
          <w:p w14:paraId="5199FDEB"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Nuvažiuojamas atstumas</w:t>
            </w:r>
          </w:p>
        </w:tc>
        <w:tc>
          <w:tcPr>
            <w:tcW w:w="2977" w:type="dxa"/>
          </w:tcPr>
          <w:p w14:paraId="1BAEF651" w14:textId="77777777" w:rsidR="00CB2511" w:rsidRPr="00AA72E4"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Nuvažiuojamas atstumas viena įkrova (pagal WLTP): automobilis turi būti aprūpintas traukos akumuliatoriumi, leidžiančiu nuvažiuoti ne mažiau kaip 350 km pagal WLTP  važiavimo ciklo metodiką.</w:t>
            </w:r>
            <w:r>
              <w:rPr>
                <w:rFonts w:ascii="Times New Roman" w:hAnsi="Times New Roman" w:cs="Times New Roman"/>
                <w:sz w:val="24"/>
                <w:szCs w:val="24"/>
              </w:rPr>
              <w:t xml:space="preserve"> </w:t>
            </w:r>
            <w:r w:rsidRPr="00004DF8">
              <w:rPr>
                <w:rFonts w:ascii="Times New Roman" w:hAnsi="Times New Roman" w:cs="Times New Roman"/>
                <w:sz w:val="24"/>
                <w:szCs w:val="24"/>
              </w:rPr>
              <w:t xml:space="preserve">WLTP vertė turi būti deklaruota gamintojo ir nurodyta oficialiuose techniniuose dokumentuose ar </w:t>
            </w:r>
            <w:proofErr w:type="spellStart"/>
            <w:r w:rsidRPr="00004DF8">
              <w:rPr>
                <w:rFonts w:ascii="Times New Roman" w:hAnsi="Times New Roman" w:cs="Times New Roman"/>
                <w:sz w:val="24"/>
                <w:szCs w:val="24"/>
              </w:rPr>
              <w:t>homologacijos</w:t>
            </w:r>
            <w:proofErr w:type="spellEnd"/>
            <w:r w:rsidRPr="00004DF8">
              <w:rPr>
                <w:rFonts w:ascii="Times New Roman" w:hAnsi="Times New Roman" w:cs="Times New Roman"/>
                <w:sz w:val="24"/>
                <w:szCs w:val="24"/>
              </w:rPr>
              <w:t xml:space="preserve"> pažymoje.</w:t>
            </w:r>
          </w:p>
        </w:tc>
        <w:tc>
          <w:tcPr>
            <w:tcW w:w="2977" w:type="dxa"/>
          </w:tcPr>
          <w:p w14:paraId="222C4204"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20523DD6" w14:textId="77777777" w:rsidTr="001E11A2">
        <w:tc>
          <w:tcPr>
            <w:tcW w:w="731" w:type="dxa"/>
          </w:tcPr>
          <w:p w14:paraId="2B14041D"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666" w:type="dxa"/>
          </w:tcPr>
          <w:p w14:paraId="39EE8F99"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Parkavimo sistema</w:t>
            </w:r>
          </w:p>
        </w:tc>
        <w:tc>
          <w:tcPr>
            <w:tcW w:w="2977" w:type="dxa"/>
          </w:tcPr>
          <w:p w14:paraId="1007A9DD"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Turi būti parkavimo sistema automobilio priekyje ir gale</w:t>
            </w:r>
          </w:p>
        </w:tc>
        <w:tc>
          <w:tcPr>
            <w:tcW w:w="2977" w:type="dxa"/>
          </w:tcPr>
          <w:p w14:paraId="110C4F7E"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42918443" w14:textId="77777777" w:rsidTr="001E11A2">
        <w:tc>
          <w:tcPr>
            <w:tcW w:w="731" w:type="dxa"/>
          </w:tcPr>
          <w:p w14:paraId="0E1B02E7"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666" w:type="dxa"/>
          </w:tcPr>
          <w:p w14:paraId="3D4B0852"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Įranga</w:t>
            </w:r>
          </w:p>
        </w:tc>
        <w:tc>
          <w:tcPr>
            <w:tcW w:w="2977" w:type="dxa"/>
          </w:tcPr>
          <w:p w14:paraId="028B18AB"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turi turėti laisvų rankų įrangą.</w:t>
            </w:r>
          </w:p>
        </w:tc>
        <w:tc>
          <w:tcPr>
            <w:tcW w:w="2977" w:type="dxa"/>
          </w:tcPr>
          <w:p w14:paraId="2D3E1AA9"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08F89F85" w14:textId="77777777" w:rsidTr="001E11A2">
        <w:tc>
          <w:tcPr>
            <w:tcW w:w="731" w:type="dxa"/>
            <w:vMerge w:val="restart"/>
          </w:tcPr>
          <w:p w14:paraId="638BD807"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666" w:type="dxa"/>
            <w:vMerge w:val="restart"/>
          </w:tcPr>
          <w:p w14:paraId="06EB6EA5"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Kėbulo ir stiklo įranga</w:t>
            </w:r>
          </w:p>
        </w:tc>
        <w:tc>
          <w:tcPr>
            <w:tcW w:w="2977" w:type="dxa"/>
          </w:tcPr>
          <w:p w14:paraId="11006B36" w14:textId="77777777" w:rsidR="00CB2511" w:rsidRPr="00AA72E4" w:rsidRDefault="00CB2511"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Priekinis stiklas turi užtikrinti apsaugą nuo akinimo ir šilumos poveikio (pvz., infraraudonuosius spindulius atspindintis arba lygiavertis sprendimas).</w:t>
            </w:r>
          </w:p>
        </w:tc>
        <w:tc>
          <w:tcPr>
            <w:tcW w:w="2977" w:type="dxa"/>
          </w:tcPr>
          <w:p w14:paraId="581DC418" w14:textId="77777777" w:rsidR="00CB2511" w:rsidRPr="00004DF8" w:rsidRDefault="00CB2511" w:rsidP="001E11A2">
            <w:pPr>
              <w:pStyle w:val="Sraopastraipa"/>
              <w:spacing w:line="240" w:lineRule="auto"/>
              <w:ind w:left="32"/>
              <w:jc w:val="both"/>
              <w:rPr>
                <w:rFonts w:ascii="Times New Roman" w:hAnsi="Times New Roman" w:cs="Times New Roman"/>
                <w:sz w:val="24"/>
                <w:szCs w:val="24"/>
              </w:rPr>
            </w:pPr>
          </w:p>
        </w:tc>
      </w:tr>
      <w:tr w:rsidR="00CB2511" w:rsidRPr="00AA72E4" w14:paraId="34849A30" w14:textId="77777777" w:rsidTr="001E11A2">
        <w:tc>
          <w:tcPr>
            <w:tcW w:w="731" w:type="dxa"/>
            <w:vMerge/>
          </w:tcPr>
          <w:p w14:paraId="450C59C7"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05DD046F" w14:textId="77777777" w:rsidR="00CB2511" w:rsidRPr="00AA72E4" w:rsidRDefault="00CB2511" w:rsidP="001E11A2">
            <w:pPr>
              <w:spacing w:line="240" w:lineRule="auto"/>
              <w:ind w:firstLine="11"/>
              <w:jc w:val="both"/>
              <w:rPr>
                <w:rFonts w:ascii="Times New Roman" w:hAnsi="Times New Roman" w:cs="Times New Roman"/>
                <w:sz w:val="24"/>
                <w:szCs w:val="24"/>
              </w:rPr>
            </w:pPr>
          </w:p>
        </w:tc>
        <w:tc>
          <w:tcPr>
            <w:tcW w:w="2977" w:type="dxa"/>
          </w:tcPr>
          <w:p w14:paraId="0AFFC156" w14:textId="77777777" w:rsidR="00CB2511" w:rsidRPr="00AA72E4" w:rsidRDefault="00CB2511"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Išoriniai veidrodžiai turi būti elektra valdomi ir šildomi.</w:t>
            </w:r>
          </w:p>
        </w:tc>
        <w:tc>
          <w:tcPr>
            <w:tcW w:w="2977" w:type="dxa"/>
          </w:tcPr>
          <w:p w14:paraId="10A8BDC3" w14:textId="77777777" w:rsidR="00CB2511" w:rsidRPr="00004DF8" w:rsidRDefault="00CB2511" w:rsidP="001E11A2">
            <w:pPr>
              <w:pStyle w:val="Sraopastraipa"/>
              <w:spacing w:line="240" w:lineRule="auto"/>
              <w:ind w:left="32"/>
              <w:jc w:val="both"/>
              <w:rPr>
                <w:rFonts w:ascii="Times New Roman" w:hAnsi="Times New Roman" w:cs="Times New Roman"/>
                <w:sz w:val="24"/>
                <w:szCs w:val="24"/>
              </w:rPr>
            </w:pPr>
          </w:p>
        </w:tc>
      </w:tr>
      <w:tr w:rsidR="00CB2511" w:rsidRPr="00AA72E4" w14:paraId="49C989C8" w14:textId="77777777" w:rsidTr="001E11A2">
        <w:tc>
          <w:tcPr>
            <w:tcW w:w="731" w:type="dxa"/>
            <w:vMerge/>
          </w:tcPr>
          <w:p w14:paraId="5E1BEDB1"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707A795D" w14:textId="77777777" w:rsidR="00CB2511" w:rsidRPr="00AA72E4" w:rsidRDefault="00CB2511" w:rsidP="001E11A2">
            <w:pPr>
              <w:spacing w:line="240" w:lineRule="auto"/>
              <w:ind w:firstLine="11"/>
              <w:jc w:val="both"/>
              <w:rPr>
                <w:rFonts w:ascii="Times New Roman" w:hAnsi="Times New Roman" w:cs="Times New Roman"/>
                <w:sz w:val="24"/>
                <w:szCs w:val="24"/>
              </w:rPr>
            </w:pPr>
          </w:p>
        </w:tc>
        <w:tc>
          <w:tcPr>
            <w:tcW w:w="2977" w:type="dxa"/>
          </w:tcPr>
          <w:p w14:paraId="258ECB5D" w14:textId="77777777" w:rsidR="00CB2511" w:rsidRPr="00AA72E4" w:rsidRDefault="00CB2511"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būti su centriniu užraktu ir </w:t>
            </w:r>
            <w:proofErr w:type="spellStart"/>
            <w:r w:rsidRPr="00004DF8">
              <w:rPr>
                <w:rFonts w:ascii="Times New Roman" w:hAnsi="Times New Roman" w:cs="Times New Roman"/>
                <w:sz w:val="24"/>
                <w:szCs w:val="24"/>
              </w:rPr>
              <w:t>berakte</w:t>
            </w:r>
            <w:proofErr w:type="spellEnd"/>
            <w:r w:rsidRPr="00004DF8">
              <w:rPr>
                <w:rFonts w:ascii="Times New Roman" w:hAnsi="Times New Roman" w:cs="Times New Roman"/>
                <w:sz w:val="24"/>
                <w:szCs w:val="24"/>
              </w:rPr>
              <w:t xml:space="preserve"> užrakinimo bei užvedimo sistema arba lygiaverčiu sprendimu.</w:t>
            </w:r>
          </w:p>
        </w:tc>
        <w:tc>
          <w:tcPr>
            <w:tcW w:w="2977" w:type="dxa"/>
          </w:tcPr>
          <w:p w14:paraId="721C7BE2" w14:textId="77777777" w:rsidR="00CB2511" w:rsidRPr="00004DF8" w:rsidRDefault="00CB2511" w:rsidP="001E11A2">
            <w:pPr>
              <w:pStyle w:val="Sraopastraipa"/>
              <w:spacing w:line="240" w:lineRule="auto"/>
              <w:ind w:left="32"/>
              <w:jc w:val="both"/>
              <w:rPr>
                <w:rFonts w:ascii="Times New Roman" w:hAnsi="Times New Roman" w:cs="Times New Roman"/>
                <w:sz w:val="24"/>
                <w:szCs w:val="24"/>
              </w:rPr>
            </w:pPr>
          </w:p>
        </w:tc>
      </w:tr>
      <w:tr w:rsidR="00CB2511" w:rsidRPr="00AA72E4" w14:paraId="3EF6C59D" w14:textId="77777777" w:rsidTr="001E11A2">
        <w:tc>
          <w:tcPr>
            <w:tcW w:w="731" w:type="dxa"/>
          </w:tcPr>
          <w:p w14:paraId="53B7A116"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2666" w:type="dxa"/>
          </w:tcPr>
          <w:p w14:paraId="46ABA441"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Klimato kontrolė ir šildymo įranga</w:t>
            </w:r>
          </w:p>
        </w:tc>
        <w:tc>
          <w:tcPr>
            <w:tcW w:w="2977" w:type="dxa"/>
          </w:tcPr>
          <w:p w14:paraId="41C93498"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 xml:space="preserve">Automobilis turi turėti automatinę klimato kontrolės sistemą. </w:t>
            </w:r>
          </w:p>
        </w:tc>
        <w:tc>
          <w:tcPr>
            <w:tcW w:w="2977" w:type="dxa"/>
          </w:tcPr>
          <w:p w14:paraId="5EF38308"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6751F29D" w14:textId="77777777" w:rsidTr="001E11A2">
        <w:tc>
          <w:tcPr>
            <w:tcW w:w="731" w:type="dxa"/>
            <w:vMerge w:val="restart"/>
          </w:tcPr>
          <w:p w14:paraId="1C07ED9B"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666" w:type="dxa"/>
            <w:vMerge w:val="restart"/>
          </w:tcPr>
          <w:p w14:paraId="7733176A"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Pagalbinės sistemos ir sensoriai</w:t>
            </w:r>
          </w:p>
        </w:tc>
        <w:tc>
          <w:tcPr>
            <w:tcW w:w="2977" w:type="dxa"/>
          </w:tcPr>
          <w:p w14:paraId="7E1641FA" w14:textId="77777777" w:rsidR="00CB2511" w:rsidRPr="00AA72E4" w:rsidRDefault="00CB2511" w:rsidP="001E11A2">
            <w:pPr>
              <w:pStyle w:val="Sraopastraipa"/>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Automobilis turi būti su priekiniais ir galiniais parkavimo jutikliais bei galinio vaizdo kamera (arba 360° apžvalgos sistema)</w:t>
            </w:r>
            <w:r>
              <w:rPr>
                <w:rFonts w:ascii="Times New Roman" w:hAnsi="Times New Roman" w:cs="Times New Roman"/>
                <w:sz w:val="24"/>
                <w:szCs w:val="24"/>
              </w:rPr>
              <w:t>.</w:t>
            </w:r>
          </w:p>
        </w:tc>
        <w:tc>
          <w:tcPr>
            <w:tcW w:w="2977" w:type="dxa"/>
          </w:tcPr>
          <w:p w14:paraId="36EE196B" w14:textId="77777777" w:rsidR="00CB2511" w:rsidRPr="00004DF8" w:rsidRDefault="00CB2511" w:rsidP="001E11A2">
            <w:pPr>
              <w:pStyle w:val="Sraopastraipa"/>
              <w:spacing w:line="240" w:lineRule="auto"/>
              <w:ind w:left="32"/>
              <w:jc w:val="both"/>
              <w:rPr>
                <w:rFonts w:ascii="Times New Roman" w:hAnsi="Times New Roman" w:cs="Times New Roman"/>
                <w:sz w:val="24"/>
                <w:szCs w:val="24"/>
              </w:rPr>
            </w:pPr>
          </w:p>
        </w:tc>
      </w:tr>
      <w:tr w:rsidR="00CB2511" w:rsidRPr="00AA72E4" w14:paraId="0EB22ADD" w14:textId="77777777" w:rsidTr="001E11A2">
        <w:tc>
          <w:tcPr>
            <w:tcW w:w="731" w:type="dxa"/>
            <w:vMerge/>
          </w:tcPr>
          <w:p w14:paraId="4DD55B95"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0D274836"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3709F45E"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Lietaus ir šviesos sensoriai (automatinis valytuvų ir žibintų įjungimas).</w:t>
            </w:r>
          </w:p>
        </w:tc>
        <w:tc>
          <w:tcPr>
            <w:tcW w:w="2977" w:type="dxa"/>
          </w:tcPr>
          <w:p w14:paraId="13F08F32"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4FD00211" w14:textId="77777777" w:rsidTr="001E11A2">
        <w:tc>
          <w:tcPr>
            <w:tcW w:w="731" w:type="dxa"/>
            <w:vMerge/>
          </w:tcPr>
          <w:p w14:paraId="64230E84"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2FF0BA91"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413213A2"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USB jungtys priekyje ir gale, skirtos keleivių įrenginių įkrovimui</w:t>
            </w:r>
            <w:r>
              <w:rPr>
                <w:rFonts w:ascii="Times New Roman" w:hAnsi="Times New Roman" w:cs="Times New Roman"/>
                <w:sz w:val="24"/>
                <w:szCs w:val="24"/>
              </w:rPr>
              <w:t>.</w:t>
            </w:r>
          </w:p>
        </w:tc>
        <w:tc>
          <w:tcPr>
            <w:tcW w:w="2977" w:type="dxa"/>
          </w:tcPr>
          <w:p w14:paraId="39280837"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1DCB2373" w14:textId="77777777" w:rsidTr="001E11A2">
        <w:tc>
          <w:tcPr>
            <w:tcW w:w="731" w:type="dxa"/>
          </w:tcPr>
          <w:p w14:paraId="79EC2914"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666" w:type="dxa"/>
          </w:tcPr>
          <w:p w14:paraId="73F0DB79"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Multimedija ir ryšio įranga</w:t>
            </w:r>
          </w:p>
        </w:tc>
        <w:tc>
          <w:tcPr>
            <w:tcW w:w="2977" w:type="dxa"/>
          </w:tcPr>
          <w:p w14:paraId="7A20B0DB" w14:textId="77777777" w:rsidR="00CB2511" w:rsidRPr="00AA72E4" w:rsidRDefault="00CB2511" w:rsidP="001E11A2">
            <w:pPr>
              <w:spacing w:line="240" w:lineRule="auto"/>
              <w:jc w:val="both"/>
              <w:rPr>
                <w:rFonts w:ascii="Times New Roman" w:hAnsi="Times New Roman" w:cs="Times New Roman"/>
                <w:sz w:val="24"/>
                <w:szCs w:val="24"/>
              </w:rPr>
            </w:pPr>
            <w:r w:rsidRPr="00004DF8">
              <w:rPr>
                <w:rFonts w:ascii="Times New Roman" w:hAnsi="Times New Roman" w:cs="Times New Roman"/>
                <w:sz w:val="24"/>
                <w:szCs w:val="24"/>
              </w:rPr>
              <w:t>Automobilis turi būti su gamykline multimedijos sistema, Multimedijos sistema turi palaikyti išmaniojo telefono integraciją (Android Auto</w:t>
            </w:r>
            <w:r>
              <w:rPr>
                <w:rFonts w:ascii="Times New Roman" w:hAnsi="Times New Roman" w:cs="Times New Roman"/>
                <w:sz w:val="24"/>
                <w:szCs w:val="24"/>
              </w:rPr>
              <w:t xml:space="preserve"> ir</w:t>
            </w:r>
            <w:r w:rsidRPr="00004DF8">
              <w:rPr>
                <w:rFonts w:ascii="Times New Roman" w:hAnsi="Times New Roman" w:cs="Times New Roman"/>
                <w:sz w:val="24"/>
                <w:szCs w:val="24"/>
              </w:rPr>
              <w:t xml:space="preserve"> Apple </w:t>
            </w:r>
            <w:proofErr w:type="spellStart"/>
            <w:r w:rsidRPr="00004DF8">
              <w:rPr>
                <w:rFonts w:ascii="Times New Roman" w:hAnsi="Times New Roman" w:cs="Times New Roman"/>
                <w:sz w:val="24"/>
                <w:szCs w:val="24"/>
              </w:rPr>
              <w:t>CarPlay</w:t>
            </w:r>
            <w:proofErr w:type="spellEnd"/>
            <w:r w:rsidRPr="00004DF8">
              <w:rPr>
                <w:rFonts w:ascii="Times New Roman" w:hAnsi="Times New Roman" w:cs="Times New Roman"/>
                <w:sz w:val="24"/>
                <w:szCs w:val="24"/>
              </w:rPr>
              <w:t>)</w:t>
            </w:r>
            <w:r>
              <w:rPr>
                <w:rFonts w:ascii="Times New Roman" w:hAnsi="Times New Roman" w:cs="Times New Roman"/>
                <w:sz w:val="24"/>
                <w:szCs w:val="24"/>
              </w:rPr>
              <w:t>.</w:t>
            </w:r>
          </w:p>
        </w:tc>
        <w:tc>
          <w:tcPr>
            <w:tcW w:w="2977" w:type="dxa"/>
          </w:tcPr>
          <w:p w14:paraId="532DC428" w14:textId="77777777" w:rsidR="00CB2511" w:rsidRPr="00004DF8" w:rsidRDefault="00CB2511" w:rsidP="001E11A2">
            <w:pPr>
              <w:spacing w:line="240" w:lineRule="auto"/>
              <w:jc w:val="both"/>
              <w:rPr>
                <w:rFonts w:ascii="Times New Roman" w:hAnsi="Times New Roman" w:cs="Times New Roman"/>
                <w:sz w:val="24"/>
                <w:szCs w:val="24"/>
              </w:rPr>
            </w:pPr>
          </w:p>
        </w:tc>
      </w:tr>
      <w:tr w:rsidR="00CB2511" w:rsidRPr="00AA72E4" w14:paraId="3206AC24" w14:textId="77777777" w:rsidTr="001E11A2">
        <w:tc>
          <w:tcPr>
            <w:tcW w:w="731" w:type="dxa"/>
            <w:vMerge w:val="restart"/>
          </w:tcPr>
          <w:p w14:paraId="151BC25B"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666" w:type="dxa"/>
            <w:vMerge w:val="restart"/>
          </w:tcPr>
          <w:p w14:paraId="64FBCCC9" w14:textId="77777777" w:rsidR="00CB2511" w:rsidRPr="00AA72E4" w:rsidRDefault="00CB2511" w:rsidP="001E11A2">
            <w:pPr>
              <w:spacing w:line="240" w:lineRule="auto"/>
              <w:ind w:firstLine="11"/>
              <w:jc w:val="both"/>
              <w:rPr>
                <w:rFonts w:ascii="Times New Roman" w:hAnsi="Times New Roman" w:cs="Times New Roman"/>
                <w:sz w:val="24"/>
                <w:szCs w:val="24"/>
              </w:rPr>
            </w:pPr>
            <w:r w:rsidRPr="00004DF8">
              <w:rPr>
                <w:rFonts w:ascii="Times New Roman" w:hAnsi="Times New Roman" w:cs="Times New Roman"/>
                <w:sz w:val="24"/>
                <w:szCs w:val="24"/>
              </w:rPr>
              <w:t>Techninis aptarnavimas ir priežiūra</w:t>
            </w:r>
          </w:p>
        </w:tc>
        <w:tc>
          <w:tcPr>
            <w:tcW w:w="2977" w:type="dxa"/>
          </w:tcPr>
          <w:p w14:paraId="2AEC2FE9" w14:textId="77777777" w:rsidR="00CB2511" w:rsidRPr="00AA72E4"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Tiekėjas įsipareigoja užtikrinti transporto priemonės reguliarų techninį aptarnavimą pagal gamintojo rekomenduojamą grafiką garantiniu laikotarpiu.</w:t>
            </w:r>
          </w:p>
        </w:tc>
        <w:tc>
          <w:tcPr>
            <w:tcW w:w="2977" w:type="dxa"/>
          </w:tcPr>
          <w:p w14:paraId="41F6BEE8"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3CD8A0B2" w14:textId="77777777" w:rsidTr="001E11A2">
        <w:tc>
          <w:tcPr>
            <w:tcW w:w="731" w:type="dxa"/>
            <w:vMerge/>
          </w:tcPr>
          <w:p w14:paraId="45069D19"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29C58E84"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1AF92DE7" w14:textId="77777777" w:rsidR="00CB2511" w:rsidRPr="00AA72E4"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Techniniai aptarnavimai turi būti atliekami autorizuotame servise Lietuvos Respublikoje, turinčiame teisę aptarnauti atitinkamo gamintojo elektromobilius.</w:t>
            </w:r>
          </w:p>
        </w:tc>
        <w:tc>
          <w:tcPr>
            <w:tcW w:w="2977" w:type="dxa"/>
          </w:tcPr>
          <w:p w14:paraId="6462C97D"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2D043C49" w14:textId="77777777" w:rsidTr="001E11A2">
        <w:tc>
          <w:tcPr>
            <w:tcW w:w="731" w:type="dxa"/>
            <w:vMerge/>
          </w:tcPr>
          <w:p w14:paraId="5D998FCC" w14:textId="77777777" w:rsidR="00CB2511" w:rsidRDefault="00CB2511" w:rsidP="001E11A2">
            <w:pPr>
              <w:spacing w:line="240" w:lineRule="auto"/>
              <w:jc w:val="both"/>
              <w:rPr>
                <w:rFonts w:ascii="Times New Roman" w:hAnsi="Times New Roman" w:cs="Times New Roman"/>
                <w:sz w:val="24"/>
                <w:szCs w:val="24"/>
              </w:rPr>
            </w:pPr>
          </w:p>
        </w:tc>
        <w:tc>
          <w:tcPr>
            <w:tcW w:w="2666" w:type="dxa"/>
            <w:vMerge/>
          </w:tcPr>
          <w:p w14:paraId="672E7BB8" w14:textId="77777777" w:rsidR="00CB2511" w:rsidRPr="00AA72E4" w:rsidRDefault="00CB2511" w:rsidP="001E11A2">
            <w:pPr>
              <w:spacing w:line="240" w:lineRule="auto"/>
              <w:ind w:firstLine="601"/>
              <w:jc w:val="both"/>
              <w:rPr>
                <w:rFonts w:ascii="Times New Roman" w:hAnsi="Times New Roman" w:cs="Times New Roman"/>
                <w:sz w:val="24"/>
                <w:szCs w:val="24"/>
              </w:rPr>
            </w:pPr>
          </w:p>
        </w:tc>
        <w:tc>
          <w:tcPr>
            <w:tcW w:w="2977" w:type="dxa"/>
          </w:tcPr>
          <w:p w14:paraId="7D4D3049" w14:textId="77777777" w:rsidR="00CB2511" w:rsidRPr="00004DF8"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Garantijos laikotarpiu tiekėjas (ar gamintojo įgaliotas servisas) turi savo lėšomis pašalinti visus transporto priemonės ir jos elektrinės pavaros sistemos (įskaitant bateriją ir įkrovimo įrangą) gedimus, atsiradusius dėl gamybos defektų.</w:t>
            </w:r>
          </w:p>
        </w:tc>
        <w:tc>
          <w:tcPr>
            <w:tcW w:w="2977" w:type="dxa"/>
          </w:tcPr>
          <w:p w14:paraId="154256AF" w14:textId="77777777" w:rsidR="00CB2511" w:rsidRPr="00004DF8" w:rsidRDefault="00CB2511" w:rsidP="001E11A2">
            <w:pPr>
              <w:spacing w:line="240" w:lineRule="auto"/>
              <w:ind w:left="32"/>
              <w:jc w:val="both"/>
              <w:rPr>
                <w:rFonts w:ascii="Times New Roman" w:hAnsi="Times New Roman" w:cs="Times New Roman"/>
                <w:sz w:val="24"/>
                <w:szCs w:val="24"/>
              </w:rPr>
            </w:pPr>
          </w:p>
        </w:tc>
      </w:tr>
      <w:tr w:rsidR="00CB2511" w:rsidRPr="00AA72E4" w14:paraId="602614C9" w14:textId="77777777" w:rsidTr="001E11A2">
        <w:tc>
          <w:tcPr>
            <w:tcW w:w="731" w:type="dxa"/>
          </w:tcPr>
          <w:p w14:paraId="168985A7" w14:textId="77777777" w:rsidR="00CB2511" w:rsidRDefault="00CB2511" w:rsidP="001E11A2">
            <w:pPr>
              <w:spacing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666" w:type="dxa"/>
          </w:tcPr>
          <w:p w14:paraId="34D915EF" w14:textId="77777777" w:rsidR="00CB2511" w:rsidRPr="00AA72E4" w:rsidRDefault="00CB2511" w:rsidP="001E11A2">
            <w:pPr>
              <w:spacing w:line="240" w:lineRule="auto"/>
              <w:ind w:firstLine="601"/>
              <w:jc w:val="both"/>
              <w:rPr>
                <w:rFonts w:ascii="Times New Roman" w:hAnsi="Times New Roman" w:cs="Times New Roman"/>
                <w:sz w:val="24"/>
                <w:szCs w:val="24"/>
              </w:rPr>
            </w:pPr>
            <w:r w:rsidRPr="00004DF8">
              <w:rPr>
                <w:rFonts w:ascii="Times New Roman" w:hAnsi="Times New Roman" w:cs="Times New Roman"/>
                <w:sz w:val="24"/>
                <w:szCs w:val="24"/>
              </w:rPr>
              <w:t>Draudimas</w:t>
            </w:r>
          </w:p>
        </w:tc>
        <w:tc>
          <w:tcPr>
            <w:tcW w:w="2977" w:type="dxa"/>
          </w:tcPr>
          <w:p w14:paraId="072B497E" w14:textId="77777777" w:rsidR="00CB2511" w:rsidRPr="00004DF8" w:rsidRDefault="00CB2511" w:rsidP="001E11A2">
            <w:pPr>
              <w:spacing w:line="240" w:lineRule="auto"/>
              <w:ind w:left="32"/>
              <w:contextualSpacing/>
              <w:jc w:val="both"/>
              <w:rPr>
                <w:rFonts w:ascii="Times New Roman" w:hAnsi="Times New Roman" w:cs="Times New Roman"/>
                <w:sz w:val="24"/>
                <w:szCs w:val="24"/>
              </w:rPr>
            </w:pPr>
            <w:r w:rsidRPr="00004DF8">
              <w:rPr>
                <w:rFonts w:ascii="Times New Roman" w:hAnsi="Times New Roman" w:cs="Times New Roman"/>
                <w:sz w:val="24"/>
                <w:szCs w:val="24"/>
              </w:rPr>
              <w:t>30 dienų nuo prekės perdavimo Užsakovui automobilis turi būti:</w:t>
            </w:r>
          </w:p>
          <w:p w14:paraId="22AF2E2F" w14:textId="77777777" w:rsidR="00CB2511" w:rsidRPr="00004DF8" w:rsidRDefault="00CB2511" w:rsidP="001E11A2">
            <w:pPr>
              <w:pStyle w:val="Sraopastraipa"/>
              <w:numPr>
                <w:ilvl w:val="0"/>
                <w:numId w:val="7"/>
              </w:numPr>
              <w:tabs>
                <w:tab w:val="left" w:pos="318"/>
              </w:tabs>
              <w:spacing w:line="240" w:lineRule="auto"/>
              <w:ind w:left="32" w:firstLine="0"/>
              <w:jc w:val="both"/>
              <w:rPr>
                <w:rFonts w:ascii="Times New Roman" w:hAnsi="Times New Roman" w:cs="Times New Roman"/>
                <w:sz w:val="24"/>
                <w:szCs w:val="24"/>
              </w:rPr>
            </w:pPr>
            <w:r w:rsidRPr="00004DF8">
              <w:rPr>
                <w:rFonts w:ascii="Times New Roman" w:hAnsi="Times New Roman" w:cs="Times New Roman"/>
                <w:sz w:val="24"/>
                <w:szCs w:val="24"/>
              </w:rPr>
              <w:t>apdraustas galiojančiu privalomuoju civilinės atsakomybės draudimu;</w:t>
            </w:r>
          </w:p>
          <w:p w14:paraId="358B7886" w14:textId="77777777" w:rsidR="00CB2511" w:rsidRPr="00004DF8" w:rsidRDefault="00CB2511" w:rsidP="001E11A2">
            <w:pPr>
              <w:spacing w:line="240" w:lineRule="auto"/>
              <w:ind w:left="32"/>
              <w:jc w:val="both"/>
              <w:rPr>
                <w:rFonts w:ascii="Times New Roman" w:hAnsi="Times New Roman" w:cs="Times New Roman"/>
                <w:sz w:val="24"/>
                <w:szCs w:val="24"/>
              </w:rPr>
            </w:pPr>
            <w:r w:rsidRPr="00004DF8">
              <w:rPr>
                <w:rFonts w:ascii="Times New Roman" w:hAnsi="Times New Roman" w:cs="Times New Roman"/>
                <w:sz w:val="24"/>
                <w:szCs w:val="24"/>
              </w:rPr>
              <w:t>Apdraustas KASKO draudimu, apimančiu eismo įvykių, stichinių nelaimių, vagystės, vandalizmo ir kitus pagrįstus rizikos atvejus.</w:t>
            </w:r>
          </w:p>
        </w:tc>
        <w:tc>
          <w:tcPr>
            <w:tcW w:w="2977" w:type="dxa"/>
          </w:tcPr>
          <w:p w14:paraId="429B700A" w14:textId="77777777" w:rsidR="00CB2511" w:rsidRPr="00004DF8" w:rsidRDefault="00CB2511" w:rsidP="001E11A2">
            <w:pPr>
              <w:spacing w:line="240" w:lineRule="auto"/>
              <w:ind w:left="32"/>
              <w:contextualSpacing/>
              <w:jc w:val="both"/>
              <w:rPr>
                <w:rFonts w:ascii="Times New Roman" w:hAnsi="Times New Roman" w:cs="Times New Roman"/>
                <w:sz w:val="24"/>
                <w:szCs w:val="24"/>
              </w:rPr>
            </w:pPr>
          </w:p>
        </w:tc>
      </w:tr>
    </w:tbl>
    <w:p w14:paraId="2FF8451A" w14:textId="77777777" w:rsidR="00CB2511" w:rsidRDefault="00CB2511" w:rsidP="00CB2511">
      <w:pPr>
        <w:spacing w:after="0" w:line="240" w:lineRule="auto"/>
        <w:jc w:val="both"/>
        <w:rPr>
          <w:rFonts w:ascii="Times New Roman" w:hAnsi="Times New Roman" w:cs="Times New Roman"/>
          <w:sz w:val="24"/>
          <w:szCs w:val="24"/>
        </w:rPr>
      </w:pPr>
    </w:p>
    <w:p w14:paraId="627FC75E" w14:textId="77777777" w:rsidR="00CB2511" w:rsidRPr="00AA72E4" w:rsidRDefault="00CB2511" w:rsidP="00CB2511">
      <w:pPr>
        <w:spacing w:after="0" w:line="240" w:lineRule="auto"/>
        <w:jc w:val="both"/>
        <w:rPr>
          <w:rFonts w:ascii="Times New Roman" w:hAnsi="Times New Roman" w:cs="Times New Roman"/>
          <w:sz w:val="24"/>
          <w:szCs w:val="24"/>
        </w:rPr>
      </w:pPr>
    </w:p>
    <w:p w14:paraId="5B104194" w14:textId="77777777" w:rsidR="00CB2511" w:rsidRPr="00580022" w:rsidRDefault="00CB2511" w:rsidP="00CB2511">
      <w:pPr>
        <w:pStyle w:val="Sraopastraipa"/>
        <w:tabs>
          <w:tab w:val="left" w:pos="993"/>
        </w:tabs>
        <w:spacing w:after="0" w:line="240" w:lineRule="auto"/>
        <w:ind w:left="0" w:firstLine="567"/>
        <w:jc w:val="both"/>
        <w:rPr>
          <w:rFonts w:ascii="Times New Roman" w:eastAsia="Calibri" w:hAnsi="Times New Roman"/>
          <w:sz w:val="24"/>
          <w:szCs w:val="24"/>
        </w:rPr>
      </w:pPr>
      <w:r>
        <w:rPr>
          <w:rFonts w:ascii="Times New Roman" w:eastAsia="Calibri" w:hAnsi="Times New Roman"/>
          <w:sz w:val="24"/>
          <w:szCs w:val="24"/>
        </w:rPr>
        <w:t>E</w:t>
      </w:r>
      <w:r w:rsidRPr="00580022">
        <w:rPr>
          <w:rFonts w:ascii="Times New Roman" w:eastAsia="Calibri" w:hAnsi="Times New Roman"/>
          <w:sz w:val="24"/>
          <w:szCs w:val="24"/>
        </w:rPr>
        <w:t xml:space="preserve">konomiškai naudingiausią pasiūlymą planuojama išrinkti  pagal kainos ir kokybės santykį. </w:t>
      </w:r>
    </w:p>
    <w:p w14:paraId="19B0C234" w14:textId="77777777" w:rsidR="00CB2511" w:rsidRPr="00580022" w:rsidRDefault="00CB2511" w:rsidP="00CB2511">
      <w:pPr>
        <w:spacing w:after="0" w:line="240" w:lineRule="auto"/>
        <w:rPr>
          <w:rFonts w:ascii="Times New Roman" w:hAnsi="Times New Roman"/>
          <w:sz w:val="24"/>
          <w:szCs w:val="24"/>
        </w:rPr>
      </w:pPr>
      <w:r w:rsidRPr="00580022">
        <w:rPr>
          <w:rFonts w:ascii="Times New Roman" w:hAnsi="Times New Roman"/>
          <w:sz w:val="24"/>
          <w:szCs w:val="24"/>
        </w:rPr>
        <w:t>Planuojami pasiūlymų vertinimo kriterijai :</w:t>
      </w:r>
    </w:p>
    <w:tbl>
      <w:tblPr>
        <w:tblStyle w:val="Lentelstinklelis1"/>
        <w:tblW w:w="9650" w:type="dxa"/>
        <w:tblInd w:w="0" w:type="dxa"/>
        <w:tblLayout w:type="fixed"/>
        <w:tblLook w:val="04A0" w:firstRow="1" w:lastRow="0" w:firstColumn="1" w:lastColumn="0" w:noHBand="0" w:noVBand="1"/>
      </w:tblPr>
      <w:tblGrid>
        <w:gridCol w:w="570"/>
        <w:gridCol w:w="7080"/>
        <w:gridCol w:w="2000"/>
      </w:tblGrid>
      <w:tr w:rsidR="00CB2511" w:rsidRPr="00004DF8" w14:paraId="4ED15CFE" w14:textId="77777777" w:rsidTr="001E11A2">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2D170CE6" w14:textId="77777777" w:rsidR="00CB2511" w:rsidRPr="00004DF8" w:rsidRDefault="00CB2511" w:rsidP="001E11A2">
            <w:pPr>
              <w:suppressAutoHyphens/>
              <w:spacing w:line="240" w:lineRule="auto"/>
              <w:jc w:val="center"/>
              <w:rPr>
                <w:rFonts w:eastAsia="Calibri"/>
                <w:b/>
                <w:color w:val="000000"/>
                <w:sz w:val="24"/>
                <w:szCs w:val="24"/>
                <w:lang w:eastAsia="en-US"/>
              </w:rPr>
            </w:pPr>
            <w:r w:rsidRPr="00004DF8">
              <w:rPr>
                <w:rFonts w:eastAsia="Calibri"/>
                <w:b/>
                <w:color w:val="000000"/>
                <w:sz w:val="24"/>
                <w:szCs w:val="24"/>
                <w:lang w:eastAsia="en-US"/>
              </w:rPr>
              <w:t>Eil. Nr.</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68569C62" w14:textId="77777777" w:rsidR="00CB2511" w:rsidRPr="00004DF8" w:rsidRDefault="00CB2511" w:rsidP="001E11A2">
            <w:pPr>
              <w:suppressAutoHyphens/>
              <w:spacing w:line="240" w:lineRule="auto"/>
              <w:ind w:firstLine="567"/>
              <w:jc w:val="center"/>
              <w:rPr>
                <w:rFonts w:eastAsia="Calibri"/>
                <w:b/>
                <w:color w:val="000000"/>
                <w:sz w:val="24"/>
                <w:szCs w:val="24"/>
                <w:lang w:eastAsia="en-US"/>
              </w:rPr>
            </w:pPr>
            <w:r w:rsidRPr="00004DF8">
              <w:rPr>
                <w:rFonts w:eastAsia="Calibri"/>
                <w:b/>
                <w:color w:val="000000"/>
                <w:sz w:val="24"/>
                <w:szCs w:val="24"/>
                <w:lang w:eastAsia="en-US"/>
              </w:rPr>
              <w:t>Vertinimo kriterijai</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5DBA4AB8" w14:textId="77777777" w:rsidR="00CB2511" w:rsidRPr="00004DF8" w:rsidRDefault="00CB2511" w:rsidP="001E11A2">
            <w:pPr>
              <w:suppressAutoHyphens/>
              <w:spacing w:line="240" w:lineRule="auto"/>
              <w:jc w:val="center"/>
              <w:rPr>
                <w:rFonts w:eastAsia="Calibri"/>
                <w:b/>
                <w:sz w:val="24"/>
                <w:szCs w:val="24"/>
                <w:lang w:eastAsia="en-US"/>
              </w:rPr>
            </w:pPr>
            <w:r w:rsidRPr="00580022">
              <w:rPr>
                <w:b/>
                <w:sz w:val="24"/>
                <w:szCs w:val="24"/>
              </w:rPr>
              <w:t>Atsakymai/pastabos/ siūlymai</w:t>
            </w:r>
          </w:p>
        </w:tc>
      </w:tr>
      <w:tr w:rsidR="00CB2511" w:rsidRPr="00004DF8" w14:paraId="373EA40C" w14:textId="77777777" w:rsidTr="001E11A2">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0E9688B" w14:textId="77777777" w:rsidR="00CB2511" w:rsidRPr="00004DF8" w:rsidRDefault="00CB2511"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255C8865" w14:textId="77777777" w:rsidR="00CB2511" w:rsidRPr="00004DF8" w:rsidRDefault="00CB2511" w:rsidP="001E11A2">
            <w:pPr>
              <w:suppressAutoHyphens/>
              <w:spacing w:line="240" w:lineRule="auto"/>
              <w:jc w:val="both"/>
              <w:rPr>
                <w:rFonts w:eastAsia="Calibri"/>
                <w:b/>
                <w:bCs/>
                <w:color w:val="000000"/>
                <w:sz w:val="24"/>
                <w:szCs w:val="24"/>
                <w:lang w:eastAsia="en-US"/>
              </w:rPr>
            </w:pPr>
            <w:r>
              <w:rPr>
                <w:rFonts w:eastAsia="Calibri"/>
                <w:b/>
                <w:bCs/>
                <w:color w:val="000000"/>
                <w:sz w:val="24"/>
                <w:szCs w:val="24"/>
                <w:lang w:eastAsia="en-US"/>
              </w:rPr>
              <w:t>Elektromobilių</w:t>
            </w:r>
            <w:r w:rsidRPr="00004DF8">
              <w:rPr>
                <w:rFonts w:eastAsia="Calibri"/>
                <w:b/>
                <w:bCs/>
                <w:color w:val="000000"/>
                <w:sz w:val="24"/>
                <w:szCs w:val="24"/>
                <w:lang w:eastAsia="en-US"/>
              </w:rPr>
              <w:t xml:space="preserve"> kaina</w:t>
            </w:r>
            <w:r w:rsidRPr="00004DF8">
              <w:rPr>
                <w:rFonts w:eastAsia="Calibri"/>
                <w:b/>
                <w:bCs/>
                <w:i/>
                <w:color w:val="000000"/>
                <w:sz w:val="24"/>
                <w:szCs w:val="24"/>
                <w:lang w:eastAsia="en-US"/>
              </w:rPr>
              <w:t xml:space="preserve">, </w:t>
            </w:r>
            <w:r w:rsidRPr="00004DF8">
              <w:rPr>
                <w:rFonts w:eastAsia="Calibri"/>
                <w:b/>
                <w:bCs/>
                <w:color w:val="000000"/>
                <w:sz w:val="24"/>
                <w:szCs w:val="24"/>
                <w:lang w:eastAsia="en-US"/>
              </w:rPr>
              <w:t>C</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69E953BF" w14:textId="77777777" w:rsidR="00CB2511" w:rsidRPr="00004DF8" w:rsidRDefault="00CB2511" w:rsidP="001E11A2">
            <w:pPr>
              <w:suppressAutoHyphens/>
              <w:spacing w:line="240" w:lineRule="auto"/>
              <w:jc w:val="both"/>
              <w:rPr>
                <w:rFonts w:eastAsia="Calibri"/>
                <w:sz w:val="24"/>
                <w:szCs w:val="24"/>
                <w:lang w:eastAsia="en-US"/>
              </w:rPr>
            </w:pPr>
          </w:p>
        </w:tc>
      </w:tr>
      <w:tr w:rsidR="00CB2511" w:rsidRPr="00004DF8" w14:paraId="179844D7" w14:textId="77777777" w:rsidTr="001E11A2">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79283C25" w14:textId="77777777" w:rsidR="00CB2511" w:rsidRPr="00004DF8" w:rsidRDefault="00CB2511" w:rsidP="001E11A2">
            <w:pPr>
              <w:suppressAutoHyphens/>
              <w:spacing w:line="240" w:lineRule="auto"/>
              <w:jc w:val="both"/>
              <w:rPr>
                <w:rFonts w:eastAsia="Calibri"/>
                <w:b/>
                <w:bCs/>
                <w:sz w:val="24"/>
                <w:szCs w:val="24"/>
                <w:lang w:eastAsia="en-US"/>
              </w:rPr>
            </w:pPr>
            <w:r w:rsidRPr="00004DF8">
              <w:rPr>
                <w:rFonts w:eastAsia="Calibri"/>
                <w:b/>
                <w:bCs/>
                <w:sz w:val="24"/>
                <w:szCs w:val="24"/>
                <w:lang w:eastAsia="en-US"/>
              </w:rPr>
              <w:t>Kokybiniai kriterijai, T</w:t>
            </w:r>
          </w:p>
        </w:tc>
      </w:tr>
      <w:tr w:rsidR="00CB2511" w:rsidRPr="00004DF8" w14:paraId="6E6415C9"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795A713" w14:textId="77777777" w:rsidR="00CB2511" w:rsidRPr="00004DF8" w:rsidRDefault="00CB2511"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2.</w:t>
            </w:r>
          </w:p>
        </w:tc>
        <w:tc>
          <w:tcPr>
            <w:tcW w:w="7080" w:type="dxa"/>
            <w:tcBorders>
              <w:top w:val="single" w:sz="4" w:space="0" w:color="000000"/>
              <w:left w:val="single" w:sz="4" w:space="0" w:color="000000"/>
              <w:bottom w:val="single" w:sz="4" w:space="0" w:color="000000"/>
              <w:right w:val="single" w:sz="4" w:space="0" w:color="000000"/>
            </w:tcBorders>
            <w:vAlign w:val="center"/>
            <w:hideMark/>
          </w:tcPr>
          <w:p w14:paraId="53375BDE" w14:textId="77777777" w:rsidR="00CB2511" w:rsidRPr="00004DF8" w:rsidRDefault="00CB2511" w:rsidP="001E11A2">
            <w:pPr>
              <w:tabs>
                <w:tab w:val="left" w:pos="0"/>
                <w:tab w:val="left" w:pos="2977"/>
                <w:tab w:val="left" w:pos="4057"/>
              </w:tabs>
              <w:spacing w:line="240" w:lineRule="auto"/>
              <w:jc w:val="both"/>
              <w:rPr>
                <w:rFonts w:eastAsia="Calibri"/>
                <w:bCs/>
                <w:i/>
                <w:iCs/>
                <w:color w:val="000000"/>
                <w:sz w:val="24"/>
                <w:szCs w:val="24"/>
                <w:lang w:eastAsia="en-US"/>
              </w:rPr>
            </w:pPr>
            <w:r w:rsidRPr="00004DF8">
              <w:rPr>
                <w:rFonts w:eastAsia="Calibri"/>
                <w:b/>
                <w:iCs/>
                <w:color w:val="000000"/>
                <w:sz w:val="24"/>
                <w:szCs w:val="24"/>
                <w:lang w:eastAsia="en-US"/>
              </w:rPr>
              <w:t xml:space="preserve">Išmanioji parkavimo pagalbos sistema: </w:t>
            </w:r>
            <w:r w:rsidRPr="00004DF8">
              <w:rPr>
                <w:rFonts w:eastAsia="Calibri"/>
                <w:bCs/>
                <w:iCs/>
                <w:color w:val="000000"/>
                <w:sz w:val="24"/>
                <w:szCs w:val="24"/>
                <w:lang w:eastAsia="en-US"/>
              </w:rPr>
              <w:t>automobilis turi būti su automatine parkavimo pagalbos sistema arba  su lygiaverčiu parkavimo asistentu (T</w:t>
            </w:r>
            <w:r w:rsidRPr="00004DF8">
              <w:rPr>
                <w:rFonts w:eastAsia="Calibri"/>
                <w:bCs/>
                <w:iCs/>
                <w:color w:val="000000"/>
                <w:sz w:val="24"/>
                <w:szCs w:val="24"/>
                <w:vertAlign w:val="subscript"/>
                <w:lang w:eastAsia="en-US"/>
              </w:rPr>
              <w:t xml:space="preserve"> 1</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0DCC36EF" w14:textId="77777777" w:rsidR="00CB2511" w:rsidRPr="00004DF8" w:rsidRDefault="00CB2511" w:rsidP="001E11A2">
            <w:pPr>
              <w:suppressAutoHyphens/>
              <w:spacing w:line="240" w:lineRule="auto"/>
              <w:jc w:val="both"/>
              <w:rPr>
                <w:rFonts w:eastAsia="Calibri"/>
                <w:sz w:val="24"/>
                <w:szCs w:val="24"/>
                <w:lang w:eastAsia="en-US"/>
              </w:rPr>
            </w:pPr>
          </w:p>
        </w:tc>
      </w:tr>
      <w:tr w:rsidR="00CB2511" w:rsidRPr="00004DF8" w14:paraId="4D5B35D4"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10A4AB3F"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3.</w:t>
            </w:r>
          </w:p>
        </w:tc>
        <w:tc>
          <w:tcPr>
            <w:tcW w:w="7080" w:type="dxa"/>
            <w:tcBorders>
              <w:top w:val="single" w:sz="4" w:space="0" w:color="000000"/>
              <w:left w:val="single" w:sz="4" w:space="0" w:color="000000"/>
              <w:bottom w:val="single" w:sz="4" w:space="0" w:color="000000"/>
              <w:right w:val="single" w:sz="4" w:space="0" w:color="000000"/>
            </w:tcBorders>
            <w:vAlign w:val="center"/>
          </w:tcPr>
          <w:p w14:paraId="184A40AB" w14:textId="77777777" w:rsidR="00CB2511" w:rsidRPr="00004DF8" w:rsidRDefault="00CB2511" w:rsidP="001E11A2">
            <w:pPr>
              <w:spacing w:line="240" w:lineRule="auto"/>
              <w:jc w:val="both"/>
              <w:rPr>
                <w:rFonts w:eastAsia="Calibri"/>
                <w:b/>
                <w:iCs/>
                <w:color w:val="000000"/>
                <w:sz w:val="24"/>
                <w:szCs w:val="24"/>
              </w:rPr>
            </w:pPr>
            <w:r w:rsidRPr="00004DF8">
              <w:rPr>
                <w:sz w:val="24"/>
                <w:szCs w:val="24"/>
              </w:rPr>
              <w:t xml:space="preserve">Automobilis turi turėti į </w:t>
            </w:r>
            <w:r w:rsidRPr="00004DF8">
              <w:rPr>
                <w:b/>
                <w:bCs/>
                <w:sz w:val="24"/>
                <w:szCs w:val="24"/>
              </w:rPr>
              <w:t>centrinį ekraną integruotą navigacijos funkciją</w:t>
            </w:r>
            <w:r w:rsidRPr="00004DF8">
              <w:rPr>
                <w:sz w:val="24"/>
                <w:szCs w:val="24"/>
              </w:rPr>
              <w:t>, palaikančią lietuvių kalbą ir realaus laiko eismo informaciją (spūstys, kelio darbai, greičio ribojimai)</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2</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739F9D1C" w14:textId="77777777" w:rsidR="00CB2511" w:rsidRPr="00004DF8" w:rsidRDefault="00CB2511" w:rsidP="001E11A2">
            <w:pPr>
              <w:suppressAutoHyphens/>
              <w:spacing w:line="240" w:lineRule="auto"/>
              <w:jc w:val="both"/>
              <w:rPr>
                <w:rFonts w:eastAsia="Calibri"/>
                <w:sz w:val="24"/>
                <w:szCs w:val="24"/>
              </w:rPr>
            </w:pPr>
          </w:p>
        </w:tc>
      </w:tr>
      <w:tr w:rsidR="00CB2511" w:rsidRPr="00004DF8" w14:paraId="318176F9"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F2CED31"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4.</w:t>
            </w:r>
          </w:p>
        </w:tc>
        <w:tc>
          <w:tcPr>
            <w:tcW w:w="7080" w:type="dxa"/>
            <w:tcBorders>
              <w:top w:val="single" w:sz="4" w:space="0" w:color="000000"/>
              <w:left w:val="single" w:sz="4" w:space="0" w:color="000000"/>
              <w:bottom w:val="single" w:sz="4" w:space="0" w:color="000000"/>
              <w:right w:val="single" w:sz="4" w:space="0" w:color="000000"/>
            </w:tcBorders>
            <w:vAlign w:val="center"/>
          </w:tcPr>
          <w:p w14:paraId="39944F36" w14:textId="77777777" w:rsidR="00CB2511" w:rsidRPr="00004DF8" w:rsidRDefault="00CB2511" w:rsidP="001E11A2">
            <w:pPr>
              <w:spacing w:line="240" w:lineRule="auto"/>
              <w:jc w:val="both"/>
              <w:rPr>
                <w:sz w:val="24"/>
                <w:szCs w:val="24"/>
              </w:rPr>
            </w:pPr>
            <w:r w:rsidRPr="00004DF8">
              <w:rPr>
                <w:sz w:val="24"/>
                <w:szCs w:val="24"/>
              </w:rPr>
              <w:t xml:space="preserve">Automobilis turi turėti </w:t>
            </w:r>
            <w:r w:rsidRPr="00004DF8">
              <w:rPr>
                <w:b/>
                <w:bCs/>
                <w:sz w:val="24"/>
                <w:szCs w:val="24"/>
              </w:rPr>
              <w:t>vasarinių ir žieminių padangų komplektus</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3</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09AF9F5D" w14:textId="77777777" w:rsidR="00CB2511" w:rsidRPr="00004DF8" w:rsidRDefault="00CB2511" w:rsidP="001E11A2">
            <w:pPr>
              <w:suppressAutoHyphens/>
              <w:spacing w:line="240" w:lineRule="auto"/>
              <w:jc w:val="both"/>
              <w:rPr>
                <w:rFonts w:eastAsia="Calibri"/>
                <w:sz w:val="24"/>
                <w:szCs w:val="24"/>
              </w:rPr>
            </w:pPr>
          </w:p>
        </w:tc>
      </w:tr>
      <w:tr w:rsidR="00CB2511" w:rsidRPr="00004DF8" w14:paraId="13195BB0"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EBDED2C"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5.</w:t>
            </w:r>
          </w:p>
        </w:tc>
        <w:tc>
          <w:tcPr>
            <w:tcW w:w="7080" w:type="dxa"/>
            <w:tcBorders>
              <w:top w:val="single" w:sz="4" w:space="0" w:color="000000"/>
              <w:left w:val="single" w:sz="4" w:space="0" w:color="000000"/>
              <w:bottom w:val="single" w:sz="4" w:space="0" w:color="000000"/>
              <w:right w:val="single" w:sz="4" w:space="0" w:color="000000"/>
            </w:tcBorders>
            <w:vAlign w:val="center"/>
          </w:tcPr>
          <w:p w14:paraId="67408C18" w14:textId="77777777" w:rsidR="00CB2511" w:rsidRPr="00004DF8" w:rsidRDefault="00CB2511" w:rsidP="001E11A2">
            <w:pPr>
              <w:spacing w:line="240" w:lineRule="auto"/>
              <w:jc w:val="both"/>
              <w:rPr>
                <w:sz w:val="24"/>
                <w:szCs w:val="24"/>
              </w:rPr>
            </w:pPr>
            <w:r w:rsidRPr="00004DF8">
              <w:rPr>
                <w:sz w:val="24"/>
                <w:szCs w:val="24"/>
              </w:rPr>
              <w:t xml:space="preserve">Automobiliui turi būti suteikiama ne mažiau kaip </w:t>
            </w:r>
            <w:r w:rsidRPr="00004DF8">
              <w:rPr>
                <w:b/>
                <w:bCs/>
                <w:sz w:val="24"/>
                <w:szCs w:val="24"/>
              </w:rPr>
              <w:t>60 mėnesių garantija ar ne mažiau kaip 150 tūkst. km ridos.</w:t>
            </w:r>
            <w:r w:rsidRPr="00004DF8">
              <w:rPr>
                <w:sz w:val="24"/>
                <w:szCs w:val="24"/>
              </w:rPr>
              <w:t xml:space="preserve"> (priklausomai nuo to, kas įvyksta anksčiau)</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4</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324B7020" w14:textId="77777777" w:rsidR="00CB2511" w:rsidRPr="00004DF8" w:rsidRDefault="00CB2511" w:rsidP="001E11A2">
            <w:pPr>
              <w:suppressAutoHyphens/>
              <w:spacing w:line="240" w:lineRule="auto"/>
              <w:jc w:val="both"/>
              <w:rPr>
                <w:rFonts w:eastAsia="Calibri"/>
                <w:sz w:val="24"/>
                <w:szCs w:val="24"/>
              </w:rPr>
            </w:pPr>
          </w:p>
        </w:tc>
      </w:tr>
      <w:tr w:rsidR="00CB2511" w:rsidRPr="00004DF8" w14:paraId="21EBC97B"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EDF1D2B"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6.</w:t>
            </w:r>
          </w:p>
        </w:tc>
        <w:tc>
          <w:tcPr>
            <w:tcW w:w="7080" w:type="dxa"/>
            <w:tcBorders>
              <w:top w:val="single" w:sz="4" w:space="0" w:color="000000"/>
              <w:left w:val="single" w:sz="4" w:space="0" w:color="000000"/>
              <w:bottom w:val="single" w:sz="4" w:space="0" w:color="000000"/>
              <w:right w:val="single" w:sz="4" w:space="0" w:color="000000"/>
            </w:tcBorders>
            <w:vAlign w:val="center"/>
          </w:tcPr>
          <w:p w14:paraId="606ED73B" w14:textId="77777777" w:rsidR="00CB2511" w:rsidRPr="00004DF8" w:rsidRDefault="00CB2511" w:rsidP="001E11A2">
            <w:pPr>
              <w:spacing w:line="240" w:lineRule="auto"/>
              <w:jc w:val="both"/>
              <w:rPr>
                <w:sz w:val="24"/>
                <w:szCs w:val="24"/>
              </w:rPr>
            </w:pPr>
            <w:r w:rsidRPr="00004DF8">
              <w:rPr>
                <w:sz w:val="24"/>
                <w:szCs w:val="24"/>
              </w:rPr>
              <w:t xml:space="preserve">Variklio galia turi būti ne mažesnė </w:t>
            </w:r>
            <w:r w:rsidRPr="00004DF8">
              <w:rPr>
                <w:b/>
                <w:bCs/>
                <w:sz w:val="24"/>
                <w:szCs w:val="24"/>
              </w:rPr>
              <w:t xml:space="preserve">kaip </w:t>
            </w:r>
            <w:r>
              <w:rPr>
                <w:b/>
                <w:bCs/>
                <w:sz w:val="24"/>
                <w:szCs w:val="24"/>
              </w:rPr>
              <w:t>100</w:t>
            </w:r>
            <w:r w:rsidRPr="00004DF8">
              <w:rPr>
                <w:b/>
                <w:bCs/>
                <w:sz w:val="24"/>
                <w:szCs w:val="24"/>
              </w:rPr>
              <w:t xml:space="preserve"> kW</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5</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1743DFC2" w14:textId="77777777" w:rsidR="00CB2511" w:rsidRPr="00004DF8" w:rsidRDefault="00CB2511" w:rsidP="001E11A2">
            <w:pPr>
              <w:suppressAutoHyphens/>
              <w:spacing w:line="240" w:lineRule="auto"/>
              <w:jc w:val="both"/>
              <w:rPr>
                <w:rFonts w:eastAsia="Calibri"/>
                <w:sz w:val="24"/>
                <w:szCs w:val="24"/>
              </w:rPr>
            </w:pPr>
          </w:p>
        </w:tc>
      </w:tr>
      <w:tr w:rsidR="00CB2511" w:rsidRPr="00004DF8" w14:paraId="56936D7C"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D9D2968"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7.</w:t>
            </w:r>
          </w:p>
        </w:tc>
        <w:tc>
          <w:tcPr>
            <w:tcW w:w="7080" w:type="dxa"/>
            <w:tcBorders>
              <w:top w:val="single" w:sz="4" w:space="0" w:color="000000"/>
              <w:left w:val="single" w:sz="4" w:space="0" w:color="000000"/>
              <w:bottom w:val="single" w:sz="4" w:space="0" w:color="000000"/>
              <w:right w:val="single" w:sz="4" w:space="0" w:color="000000"/>
            </w:tcBorders>
            <w:vAlign w:val="center"/>
          </w:tcPr>
          <w:p w14:paraId="414A5DB0" w14:textId="77777777" w:rsidR="00CB2511" w:rsidRPr="00004DF8" w:rsidRDefault="00CB2511" w:rsidP="001E11A2">
            <w:pPr>
              <w:spacing w:line="240" w:lineRule="auto"/>
              <w:jc w:val="both"/>
              <w:rPr>
                <w:sz w:val="24"/>
                <w:szCs w:val="24"/>
              </w:rPr>
            </w:pPr>
            <w:r w:rsidRPr="00004DF8">
              <w:rPr>
                <w:sz w:val="24"/>
                <w:szCs w:val="24"/>
              </w:rPr>
              <w:t xml:space="preserve">Automobilio spalva turi būti </w:t>
            </w:r>
            <w:r w:rsidRPr="00004DF8">
              <w:rPr>
                <w:b/>
                <w:bCs/>
                <w:sz w:val="24"/>
                <w:szCs w:val="24"/>
              </w:rPr>
              <w:t>juoda, balta arba pilka</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6</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CF8F9C9" w14:textId="77777777" w:rsidR="00CB2511" w:rsidRPr="00004DF8" w:rsidRDefault="00CB2511" w:rsidP="001E11A2">
            <w:pPr>
              <w:suppressAutoHyphens/>
              <w:spacing w:line="240" w:lineRule="auto"/>
              <w:jc w:val="both"/>
              <w:rPr>
                <w:rFonts w:eastAsia="Calibri"/>
                <w:sz w:val="24"/>
                <w:szCs w:val="24"/>
              </w:rPr>
            </w:pPr>
          </w:p>
        </w:tc>
      </w:tr>
      <w:tr w:rsidR="00CB2511" w:rsidRPr="00004DF8" w14:paraId="48404E76"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0DC033D"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lastRenderedPageBreak/>
              <w:t>8.</w:t>
            </w:r>
          </w:p>
        </w:tc>
        <w:tc>
          <w:tcPr>
            <w:tcW w:w="7080" w:type="dxa"/>
            <w:tcBorders>
              <w:top w:val="single" w:sz="4" w:space="0" w:color="000000"/>
              <w:left w:val="single" w:sz="4" w:space="0" w:color="000000"/>
              <w:bottom w:val="single" w:sz="4" w:space="0" w:color="000000"/>
              <w:right w:val="single" w:sz="4" w:space="0" w:color="000000"/>
            </w:tcBorders>
            <w:vAlign w:val="center"/>
          </w:tcPr>
          <w:p w14:paraId="43752928" w14:textId="77777777" w:rsidR="00CB2511" w:rsidRPr="00004DF8" w:rsidRDefault="00CB2511" w:rsidP="001E11A2">
            <w:pPr>
              <w:spacing w:line="240" w:lineRule="auto"/>
              <w:jc w:val="both"/>
              <w:rPr>
                <w:sz w:val="24"/>
                <w:szCs w:val="24"/>
              </w:rPr>
            </w:pPr>
            <w:r w:rsidRPr="00004DF8">
              <w:rPr>
                <w:sz w:val="24"/>
                <w:szCs w:val="24"/>
              </w:rPr>
              <w:t xml:space="preserve">Automobilis turi turėti </w:t>
            </w:r>
            <w:r w:rsidRPr="00004DF8">
              <w:rPr>
                <w:b/>
                <w:bCs/>
                <w:sz w:val="24"/>
                <w:szCs w:val="24"/>
              </w:rPr>
              <w:t>automatinę avarinio stabdymo sistemą (AEB)</w:t>
            </w:r>
            <w:r w:rsidRPr="00004DF8">
              <w:rPr>
                <w:sz w:val="24"/>
                <w:szCs w:val="24"/>
              </w:rPr>
              <w:t xml:space="preserve"> su pėsčiųjų ir dviratininkų atpažinimo funkciją</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7</w:t>
            </w:r>
            <w:r w:rsidRPr="00004DF8">
              <w:rPr>
                <w:rFonts w:eastAsia="Calibri"/>
                <w:bCs/>
                <w:iCs/>
                <w:color w:val="000000"/>
                <w:sz w:val="24"/>
                <w:szCs w:val="24"/>
                <w:lang w:eastAsia="en-US"/>
              </w:rPr>
              <w:t>)</w:t>
            </w:r>
            <w:r>
              <w:rPr>
                <w:rFonts w:eastAsia="Calibri"/>
                <w:bCs/>
                <w:iCs/>
                <w:color w:val="000000"/>
                <w:sz w:val="24"/>
                <w:szCs w:val="24"/>
                <w:lang w:eastAsia="en-US"/>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00B8AFE3" w14:textId="77777777" w:rsidR="00CB2511" w:rsidRPr="00004DF8" w:rsidRDefault="00CB2511" w:rsidP="001E11A2">
            <w:pPr>
              <w:suppressAutoHyphens/>
              <w:spacing w:line="240" w:lineRule="auto"/>
              <w:jc w:val="both"/>
              <w:rPr>
                <w:rFonts w:eastAsia="Calibri"/>
                <w:sz w:val="24"/>
                <w:szCs w:val="24"/>
              </w:rPr>
            </w:pPr>
          </w:p>
        </w:tc>
      </w:tr>
      <w:tr w:rsidR="00CB2511" w:rsidRPr="00004DF8" w14:paraId="09354812"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60EEB25"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9.</w:t>
            </w:r>
          </w:p>
        </w:tc>
        <w:tc>
          <w:tcPr>
            <w:tcW w:w="7080" w:type="dxa"/>
            <w:tcBorders>
              <w:top w:val="single" w:sz="4" w:space="0" w:color="000000"/>
              <w:left w:val="single" w:sz="4" w:space="0" w:color="000000"/>
              <w:bottom w:val="single" w:sz="4" w:space="0" w:color="000000"/>
              <w:right w:val="single" w:sz="4" w:space="0" w:color="000000"/>
            </w:tcBorders>
            <w:vAlign w:val="center"/>
          </w:tcPr>
          <w:p w14:paraId="655FCD6B" w14:textId="77777777" w:rsidR="00CB2511" w:rsidRPr="00004DF8" w:rsidRDefault="00CB2511" w:rsidP="001E11A2">
            <w:pPr>
              <w:spacing w:line="240" w:lineRule="auto"/>
              <w:jc w:val="both"/>
              <w:rPr>
                <w:sz w:val="24"/>
                <w:szCs w:val="24"/>
              </w:rPr>
            </w:pPr>
            <w:r w:rsidRPr="00004DF8">
              <w:rPr>
                <w:sz w:val="24"/>
                <w:szCs w:val="24"/>
              </w:rPr>
              <w:t xml:space="preserve">Automobilis turi turėti </w:t>
            </w:r>
            <w:r w:rsidRPr="00004DF8">
              <w:rPr>
                <w:b/>
                <w:bCs/>
                <w:sz w:val="24"/>
                <w:szCs w:val="24"/>
              </w:rPr>
              <w:t>kruizo kontrolės su automatiniu atstumo reguliavimu</w:t>
            </w:r>
            <w:r w:rsidRPr="00004DF8">
              <w:rPr>
                <w:sz w:val="24"/>
                <w:szCs w:val="24"/>
              </w:rPr>
              <w:t xml:space="preserve"> arba lygiaverte adaptyvaus greičio palaikymo sistemą</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8</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2758800D" w14:textId="77777777" w:rsidR="00CB2511" w:rsidRPr="00004DF8" w:rsidRDefault="00CB2511" w:rsidP="001E11A2">
            <w:pPr>
              <w:suppressAutoHyphens/>
              <w:spacing w:line="240" w:lineRule="auto"/>
              <w:jc w:val="both"/>
              <w:rPr>
                <w:rFonts w:eastAsia="Calibri"/>
                <w:sz w:val="24"/>
                <w:szCs w:val="24"/>
              </w:rPr>
            </w:pPr>
          </w:p>
        </w:tc>
      </w:tr>
      <w:tr w:rsidR="00CB2511" w:rsidRPr="00004DF8" w14:paraId="62F3461F"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C1A89BE"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10.</w:t>
            </w:r>
          </w:p>
        </w:tc>
        <w:tc>
          <w:tcPr>
            <w:tcW w:w="7080" w:type="dxa"/>
            <w:tcBorders>
              <w:top w:val="single" w:sz="4" w:space="0" w:color="000000"/>
              <w:left w:val="single" w:sz="4" w:space="0" w:color="000000"/>
              <w:bottom w:val="single" w:sz="4" w:space="0" w:color="000000"/>
              <w:right w:val="single" w:sz="4" w:space="0" w:color="000000"/>
            </w:tcBorders>
            <w:vAlign w:val="center"/>
          </w:tcPr>
          <w:p w14:paraId="01232880" w14:textId="77777777" w:rsidR="00CB2511" w:rsidRPr="00004DF8" w:rsidRDefault="00CB2511" w:rsidP="001E11A2">
            <w:pPr>
              <w:spacing w:line="240" w:lineRule="auto"/>
              <w:jc w:val="both"/>
              <w:rPr>
                <w:sz w:val="24"/>
                <w:szCs w:val="24"/>
              </w:rPr>
            </w:pPr>
            <w:r w:rsidRPr="00004DF8">
              <w:rPr>
                <w:sz w:val="24"/>
                <w:szCs w:val="24"/>
              </w:rPr>
              <w:t xml:space="preserve">Automobilis turi turėti </w:t>
            </w:r>
            <w:r w:rsidRPr="00004DF8">
              <w:rPr>
                <w:b/>
                <w:bCs/>
                <w:sz w:val="24"/>
                <w:szCs w:val="24"/>
              </w:rPr>
              <w:t>pagalbos persirikiuojant ar išvažiuojant iš stovėjimo vietos sistemą</w:t>
            </w:r>
            <w:r>
              <w:rPr>
                <w:b/>
                <w:bCs/>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9</w:t>
            </w:r>
            <w:r w:rsidRPr="00004DF8">
              <w:rPr>
                <w:rFonts w:eastAsia="Calibri"/>
                <w:bCs/>
                <w:iCs/>
                <w:color w:val="000000"/>
                <w:sz w:val="24"/>
                <w:szCs w:val="24"/>
                <w:lang w:eastAsia="en-US"/>
              </w:rPr>
              <w:t>)</w:t>
            </w:r>
            <w:r w:rsidRPr="00004DF8">
              <w:rPr>
                <w:b/>
                <w:b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3CD56E3F" w14:textId="77777777" w:rsidR="00CB2511" w:rsidRPr="00004DF8" w:rsidRDefault="00CB2511" w:rsidP="001E11A2">
            <w:pPr>
              <w:suppressAutoHyphens/>
              <w:spacing w:line="240" w:lineRule="auto"/>
              <w:jc w:val="both"/>
              <w:rPr>
                <w:rFonts w:eastAsia="Calibri"/>
                <w:sz w:val="24"/>
                <w:szCs w:val="24"/>
              </w:rPr>
            </w:pPr>
          </w:p>
        </w:tc>
      </w:tr>
      <w:tr w:rsidR="00CB2511" w:rsidRPr="00004DF8" w14:paraId="020F7E25"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9D5F365"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11.</w:t>
            </w:r>
          </w:p>
        </w:tc>
        <w:tc>
          <w:tcPr>
            <w:tcW w:w="7080" w:type="dxa"/>
            <w:tcBorders>
              <w:top w:val="single" w:sz="4" w:space="0" w:color="000000"/>
              <w:left w:val="single" w:sz="4" w:space="0" w:color="000000"/>
              <w:bottom w:val="single" w:sz="4" w:space="0" w:color="000000"/>
              <w:right w:val="single" w:sz="4" w:space="0" w:color="000000"/>
            </w:tcBorders>
            <w:vAlign w:val="center"/>
          </w:tcPr>
          <w:p w14:paraId="0FE74542" w14:textId="77777777" w:rsidR="00CB2511" w:rsidRPr="00004DF8" w:rsidRDefault="00CB2511" w:rsidP="001E11A2">
            <w:pPr>
              <w:spacing w:line="240" w:lineRule="auto"/>
              <w:jc w:val="both"/>
              <w:rPr>
                <w:sz w:val="24"/>
                <w:szCs w:val="24"/>
              </w:rPr>
            </w:pPr>
            <w:r w:rsidRPr="00004DF8">
              <w:rPr>
                <w:sz w:val="24"/>
                <w:szCs w:val="24"/>
              </w:rPr>
              <w:t xml:space="preserve">Automobilis turi būti </w:t>
            </w:r>
            <w:r w:rsidRPr="00004DF8">
              <w:rPr>
                <w:b/>
                <w:bCs/>
                <w:sz w:val="24"/>
                <w:szCs w:val="24"/>
              </w:rPr>
              <w:t xml:space="preserve">aprūpintas traukos akumuliatoriumi, leidžiančiu nuvažiuoti </w:t>
            </w:r>
            <w:r>
              <w:rPr>
                <w:b/>
                <w:bCs/>
                <w:sz w:val="24"/>
                <w:szCs w:val="24"/>
              </w:rPr>
              <w:t>daugiau kaip 350</w:t>
            </w:r>
            <w:r w:rsidRPr="00004DF8">
              <w:rPr>
                <w:b/>
                <w:bCs/>
                <w:sz w:val="24"/>
                <w:szCs w:val="24"/>
              </w:rPr>
              <w:t xml:space="preserve"> km pagal WLTP</w:t>
            </w:r>
            <w:r w:rsidRPr="00004DF8">
              <w:rPr>
                <w:sz w:val="24"/>
                <w:szCs w:val="24"/>
              </w:rPr>
              <w:t xml:space="preserve"> važiavimo ciklo metodiką. WLTP vertė turi būti deklaruota gamintojo ir nurodyta oficialiuose techniniuose dokumentuose ar </w:t>
            </w:r>
            <w:proofErr w:type="spellStart"/>
            <w:r w:rsidRPr="00004DF8">
              <w:rPr>
                <w:sz w:val="24"/>
                <w:szCs w:val="24"/>
              </w:rPr>
              <w:t>homologacijos</w:t>
            </w:r>
            <w:proofErr w:type="spellEnd"/>
            <w:r w:rsidRPr="00004DF8">
              <w:rPr>
                <w:sz w:val="24"/>
                <w:szCs w:val="24"/>
              </w:rPr>
              <w:t xml:space="preserve"> pažymoje</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10</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3658A71B" w14:textId="77777777" w:rsidR="00CB2511" w:rsidRPr="00004DF8" w:rsidRDefault="00CB2511" w:rsidP="001E11A2">
            <w:pPr>
              <w:suppressAutoHyphens/>
              <w:spacing w:line="240" w:lineRule="auto"/>
              <w:jc w:val="both"/>
              <w:rPr>
                <w:rFonts w:eastAsia="Calibri"/>
                <w:sz w:val="24"/>
                <w:szCs w:val="24"/>
              </w:rPr>
            </w:pPr>
          </w:p>
        </w:tc>
      </w:tr>
      <w:tr w:rsidR="00CB2511" w:rsidRPr="00004DF8" w14:paraId="283EDC61"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76701EC" w14:textId="77777777" w:rsidR="00CB2511" w:rsidRPr="00004DF8" w:rsidRDefault="00CB2511" w:rsidP="001E11A2">
            <w:pPr>
              <w:suppressAutoHyphens/>
              <w:spacing w:line="240" w:lineRule="auto"/>
              <w:jc w:val="both"/>
              <w:rPr>
                <w:rFonts w:eastAsia="Calibri"/>
                <w:color w:val="000000"/>
                <w:sz w:val="24"/>
                <w:szCs w:val="24"/>
              </w:rPr>
            </w:pPr>
            <w:r w:rsidRPr="00004DF8">
              <w:rPr>
                <w:rFonts w:eastAsia="Calibri"/>
                <w:color w:val="000000"/>
                <w:sz w:val="24"/>
                <w:szCs w:val="24"/>
              </w:rPr>
              <w:t>12.</w:t>
            </w:r>
          </w:p>
        </w:tc>
        <w:tc>
          <w:tcPr>
            <w:tcW w:w="7080" w:type="dxa"/>
            <w:tcBorders>
              <w:top w:val="single" w:sz="4" w:space="0" w:color="000000"/>
              <w:left w:val="single" w:sz="4" w:space="0" w:color="000000"/>
              <w:bottom w:val="single" w:sz="4" w:space="0" w:color="000000"/>
              <w:right w:val="single" w:sz="4" w:space="0" w:color="000000"/>
            </w:tcBorders>
            <w:vAlign w:val="center"/>
          </w:tcPr>
          <w:p w14:paraId="35C18238" w14:textId="77777777" w:rsidR="00CB2511" w:rsidRPr="00004DF8" w:rsidRDefault="00CB2511" w:rsidP="001E11A2">
            <w:pPr>
              <w:spacing w:line="240" w:lineRule="auto"/>
              <w:jc w:val="both"/>
              <w:rPr>
                <w:sz w:val="24"/>
                <w:szCs w:val="24"/>
              </w:rPr>
            </w:pPr>
            <w:r w:rsidRPr="00004DF8">
              <w:rPr>
                <w:sz w:val="24"/>
                <w:szCs w:val="24"/>
              </w:rPr>
              <w:t xml:space="preserve">Automobilis turi </w:t>
            </w:r>
            <w:r w:rsidRPr="00004DF8">
              <w:rPr>
                <w:b/>
                <w:bCs/>
                <w:sz w:val="24"/>
                <w:szCs w:val="24"/>
              </w:rPr>
              <w:t>turėti projekcinę sistemą</w:t>
            </w:r>
            <w:r w:rsidRPr="00004DF8">
              <w:rPr>
                <w:sz w:val="24"/>
                <w:szCs w:val="24"/>
              </w:rPr>
              <w:t xml:space="preserve"> (</w:t>
            </w:r>
            <w:proofErr w:type="spellStart"/>
            <w:r w:rsidRPr="00004DF8">
              <w:rPr>
                <w:b/>
                <w:bCs/>
                <w:sz w:val="24"/>
                <w:szCs w:val="24"/>
              </w:rPr>
              <w:t>Head</w:t>
            </w:r>
            <w:proofErr w:type="spellEnd"/>
            <w:r w:rsidRPr="00004DF8">
              <w:rPr>
                <w:b/>
                <w:bCs/>
                <w:sz w:val="24"/>
                <w:szCs w:val="24"/>
              </w:rPr>
              <w:t xml:space="preserve">-Up </w:t>
            </w:r>
            <w:proofErr w:type="spellStart"/>
            <w:r w:rsidRPr="00004DF8">
              <w:rPr>
                <w:b/>
                <w:bCs/>
                <w:sz w:val="24"/>
                <w:szCs w:val="24"/>
              </w:rPr>
              <w:t>Display</w:t>
            </w:r>
            <w:proofErr w:type="spellEnd"/>
            <w:r w:rsidRPr="00004DF8">
              <w:rPr>
                <w:b/>
                <w:bCs/>
                <w:sz w:val="24"/>
                <w:szCs w:val="24"/>
              </w:rPr>
              <w:t>)</w:t>
            </w:r>
            <w:r w:rsidRPr="00004DF8">
              <w:rPr>
                <w:sz w:val="24"/>
                <w:szCs w:val="24"/>
              </w:rPr>
              <w:t xml:space="preserve"> arba lygiavertį ekraninį sprendimą, pateikianti pagrindinę informaciją vairuotojo regėjimo lauke</w:t>
            </w:r>
            <w:r>
              <w:rPr>
                <w:sz w:val="24"/>
                <w:szCs w:val="24"/>
              </w:rPr>
              <w:t xml:space="preserve"> </w:t>
            </w:r>
            <w:r w:rsidRPr="00004DF8">
              <w:rPr>
                <w:rFonts w:eastAsia="Calibri"/>
                <w:bCs/>
                <w:iCs/>
                <w:color w:val="000000"/>
                <w:sz w:val="24"/>
                <w:szCs w:val="24"/>
                <w:lang w:eastAsia="en-US"/>
              </w:rPr>
              <w:t>(T</w:t>
            </w:r>
            <w:r>
              <w:rPr>
                <w:rFonts w:eastAsia="Calibri"/>
                <w:bCs/>
                <w:iCs/>
                <w:color w:val="000000"/>
                <w:sz w:val="24"/>
                <w:szCs w:val="24"/>
                <w:vertAlign w:val="subscript"/>
                <w:lang w:eastAsia="en-US"/>
              </w:rPr>
              <w:t>11</w:t>
            </w:r>
            <w:r w:rsidRPr="00004DF8">
              <w:rPr>
                <w:rFonts w:eastAsia="Calibri"/>
                <w:bCs/>
                <w:iCs/>
                <w:color w:val="000000"/>
                <w:sz w:val="24"/>
                <w:szCs w:val="24"/>
                <w:lang w:eastAsia="en-US"/>
              </w:rPr>
              <w:t>)</w:t>
            </w:r>
            <w:r w:rsidRPr="00004DF8">
              <w:rPr>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5BAD73C3" w14:textId="77777777" w:rsidR="00CB2511" w:rsidRPr="00004DF8" w:rsidRDefault="00CB2511" w:rsidP="001E11A2">
            <w:pPr>
              <w:suppressAutoHyphens/>
              <w:spacing w:line="240" w:lineRule="auto"/>
              <w:jc w:val="both"/>
              <w:rPr>
                <w:rFonts w:eastAsia="Calibri"/>
                <w:sz w:val="24"/>
                <w:szCs w:val="24"/>
              </w:rPr>
            </w:pPr>
          </w:p>
        </w:tc>
      </w:tr>
      <w:tr w:rsidR="00CB2511" w:rsidRPr="00004DF8" w14:paraId="1097510A"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E99353B" w14:textId="77777777" w:rsidR="00CB2511" w:rsidRPr="00004DF8" w:rsidRDefault="00CB2511"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13.</w:t>
            </w:r>
          </w:p>
        </w:tc>
        <w:tc>
          <w:tcPr>
            <w:tcW w:w="7080" w:type="dxa"/>
            <w:tcBorders>
              <w:top w:val="single" w:sz="4" w:space="0" w:color="000000"/>
              <w:left w:val="single" w:sz="4" w:space="0" w:color="000000"/>
              <w:bottom w:val="single" w:sz="4" w:space="0" w:color="000000"/>
              <w:right w:val="single" w:sz="4" w:space="0" w:color="000000"/>
            </w:tcBorders>
            <w:vAlign w:val="center"/>
          </w:tcPr>
          <w:p w14:paraId="269BD08F" w14:textId="77777777" w:rsidR="00CB2511" w:rsidRPr="00004DF8" w:rsidRDefault="00CB2511" w:rsidP="001E11A2">
            <w:pPr>
              <w:tabs>
                <w:tab w:val="left" w:pos="0"/>
                <w:tab w:val="left" w:pos="2977"/>
                <w:tab w:val="left" w:pos="4057"/>
              </w:tabs>
              <w:spacing w:line="240" w:lineRule="auto"/>
              <w:jc w:val="both"/>
              <w:rPr>
                <w:rFonts w:eastAsia="Calibri"/>
                <w:bCs/>
                <w:iCs/>
                <w:color w:val="000000"/>
                <w:sz w:val="24"/>
                <w:szCs w:val="24"/>
                <w:lang w:eastAsia="en-US"/>
              </w:rPr>
            </w:pPr>
            <w:r w:rsidRPr="00004DF8">
              <w:rPr>
                <w:rFonts w:eastAsia="Calibri"/>
                <w:iCs/>
                <w:sz w:val="24"/>
                <w:szCs w:val="24"/>
              </w:rPr>
              <w:t xml:space="preserve">Automobilis turi turėti </w:t>
            </w:r>
            <w:r w:rsidRPr="00004DF8">
              <w:rPr>
                <w:rFonts w:eastAsia="Calibri"/>
                <w:b/>
                <w:bCs/>
                <w:iCs/>
                <w:sz w:val="24"/>
                <w:szCs w:val="24"/>
              </w:rPr>
              <w:t>papildytos realybės pagrindu veikiančią projekcinę sistemą</w:t>
            </w:r>
            <w:r w:rsidRPr="00004DF8">
              <w:rPr>
                <w:rFonts w:eastAsia="Calibri"/>
                <w:iCs/>
                <w:sz w:val="24"/>
                <w:szCs w:val="24"/>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004DF8">
              <w:rPr>
                <w:rFonts w:eastAsia="Calibri"/>
                <w:b/>
                <w:bCs/>
                <w:iCs/>
                <w:sz w:val="24"/>
                <w:szCs w:val="24"/>
              </w:rPr>
              <w:t xml:space="preserve"> </w:t>
            </w:r>
            <w:r w:rsidRPr="00004DF8">
              <w:rPr>
                <w:rFonts w:eastAsia="Calibri"/>
                <w:bCs/>
                <w:iCs/>
                <w:color w:val="000000"/>
                <w:sz w:val="24"/>
                <w:szCs w:val="24"/>
              </w:rPr>
              <w:t>(T</w:t>
            </w:r>
            <w:r>
              <w:rPr>
                <w:rFonts w:eastAsia="Calibri"/>
                <w:bCs/>
                <w:iCs/>
                <w:color w:val="000000"/>
                <w:sz w:val="24"/>
                <w:szCs w:val="24"/>
                <w:vertAlign w:val="subscript"/>
              </w:rPr>
              <w:t>12</w:t>
            </w:r>
            <w:r w:rsidRPr="00004DF8">
              <w:rPr>
                <w:rFonts w:eastAsia="Calibri"/>
                <w:bCs/>
                <w:iCs/>
                <w:color w:val="000000"/>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429CB34C" w14:textId="77777777" w:rsidR="00CB2511" w:rsidRPr="00004DF8" w:rsidRDefault="00CB2511" w:rsidP="001E11A2">
            <w:pPr>
              <w:suppressAutoHyphens/>
              <w:spacing w:line="240" w:lineRule="auto"/>
              <w:jc w:val="both"/>
              <w:rPr>
                <w:rFonts w:eastAsia="Calibri"/>
                <w:sz w:val="24"/>
                <w:szCs w:val="24"/>
                <w:lang w:eastAsia="en-US"/>
              </w:rPr>
            </w:pPr>
          </w:p>
        </w:tc>
      </w:tr>
      <w:tr w:rsidR="00CB2511" w:rsidRPr="00004DF8" w14:paraId="71CACB93"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180CABBA" w14:textId="77777777" w:rsidR="00CB2511" w:rsidRPr="00004DF8" w:rsidRDefault="00CB2511"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14.</w:t>
            </w:r>
          </w:p>
        </w:tc>
        <w:tc>
          <w:tcPr>
            <w:tcW w:w="7080" w:type="dxa"/>
            <w:tcBorders>
              <w:top w:val="single" w:sz="4" w:space="0" w:color="000000"/>
              <w:left w:val="single" w:sz="4" w:space="0" w:color="000000"/>
              <w:bottom w:val="single" w:sz="4" w:space="0" w:color="000000"/>
              <w:right w:val="single" w:sz="4" w:space="0" w:color="000000"/>
            </w:tcBorders>
            <w:vAlign w:val="center"/>
          </w:tcPr>
          <w:p w14:paraId="3924AFCD" w14:textId="77777777" w:rsidR="00CB2511" w:rsidRPr="00004DF8" w:rsidRDefault="00CB2511" w:rsidP="001E11A2">
            <w:pPr>
              <w:tabs>
                <w:tab w:val="left" w:pos="0"/>
                <w:tab w:val="left" w:pos="2977"/>
                <w:tab w:val="left" w:pos="4057"/>
              </w:tabs>
              <w:spacing w:line="240" w:lineRule="auto"/>
              <w:jc w:val="both"/>
              <w:rPr>
                <w:rFonts w:eastAsia="Calibri"/>
                <w:b/>
                <w:bCs/>
                <w:iCs/>
                <w:sz w:val="24"/>
                <w:szCs w:val="24"/>
              </w:rPr>
            </w:pPr>
            <w:r w:rsidRPr="00004DF8">
              <w:rPr>
                <w:rFonts w:eastAsia="Calibri"/>
                <w:b/>
                <w:bCs/>
                <w:iCs/>
                <w:sz w:val="24"/>
                <w:szCs w:val="24"/>
              </w:rPr>
              <w:t>Kelio ženklų atpažinimo sistema</w:t>
            </w:r>
            <w:r w:rsidRPr="00004DF8">
              <w:rPr>
                <w:rFonts w:eastAsia="Calibri"/>
                <w:iCs/>
                <w:sz w:val="24"/>
                <w:szCs w:val="24"/>
              </w:rPr>
              <w:t>: automobilis turi būti su sistema, kuri geba atpažinti aktualius kelio ženklus (pvz., greičio ribojimo, lenkimo draudimo ir pan.) realiuoju laiku ir rodyti juos prietaisų skydelyje.(T</w:t>
            </w:r>
            <w:r>
              <w:rPr>
                <w:rFonts w:eastAsia="Calibri"/>
                <w:iCs/>
                <w:sz w:val="24"/>
                <w:szCs w:val="24"/>
                <w:vertAlign w:val="subscript"/>
              </w:rPr>
              <w:t>13</w:t>
            </w:r>
            <w:r w:rsidRPr="00004DF8">
              <w:rPr>
                <w:rFonts w:eastAsia="Calibri"/>
                <w:i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4F790BE9" w14:textId="77777777" w:rsidR="00CB2511" w:rsidRPr="00004DF8" w:rsidRDefault="00CB2511" w:rsidP="001E11A2">
            <w:pPr>
              <w:suppressAutoHyphens/>
              <w:spacing w:line="240" w:lineRule="auto"/>
              <w:jc w:val="both"/>
              <w:rPr>
                <w:rFonts w:eastAsia="Calibri"/>
                <w:sz w:val="24"/>
                <w:szCs w:val="24"/>
                <w:lang w:eastAsia="en-US"/>
              </w:rPr>
            </w:pPr>
          </w:p>
        </w:tc>
      </w:tr>
      <w:tr w:rsidR="00CB2511" w:rsidRPr="00004DF8" w14:paraId="116C7A91" w14:textId="77777777" w:rsidTr="001E11A2">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BF0AFC1" w14:textId="77777777" w:rsidR="00CB2511" w:rsidRPr="00004DF8" w:rsidRDefault="00CB2511" w:rsidP="001E11A2">
            <w:pPr>
              <w:suppressAutoHyphens/>
              <w:spacing w:line="240" w:lineRule="auto"/>
              <w:jc w:val="both"/>
              <w:rPr>
                <w:rFonts w:eastAsia="Calibri"/>
                <w:color w:val="000000"/>
                <w:sz w:val="24"/>
                <w:szCs w:val="24"/>
                <w:lang w:eastAsia="en-US"/>
              </w:rPr>
            </w:pPr>
            <w:r w:rsidRPr="00004DF8">
              <w:rPr>
                <w:rFonts w:eastAsia="Calibri"/>
                <w:color w:val="000000"/>
                <w:sz w:val="24"/>
                <w:szCs w:val="24"/>
                <w:lang w:eastAsia="en-US"/>
              </w:rPr>
              <w:t>15.</w:t>
            </w:r>
          </w:p>
        </w:tc>
        <w:tc>
          <w:tcPr>
            <w:tcW w:w="7080" w:type="dxa"/>
            <w:tcBorders>
              <w:top w:val="single" w:sz="4" w:space="0" w:color="000000"/>
              <w:left w:val="single" w:sz="4" w:space="0" w:color="000000"/>
              <w:bottom w:val="single" w:sz="4" w:space="0" w:color="000000"/>
              <w:right w:val="single" w:sz="4" w:space="0" w:color="000000"/>
            </w:tcBorders>
          </w:tcPr>
          <w:p w14:paraId="2B934194" w14:textId="77777777" w:rsidR="00CB2511" w:rsidRPr="00004DF8" w:rsidRDefault="00CB2511" w:rsidP="001E11A2">
            <w:pPr>
              <w:tabs>
                <w:tab w:val="left" w:pos="0"/>
                <w:tab w:val="left" w:pos="2977"/>
                <w:tab w:val="left" w:pos="4057"/>
              </w:tabs>
              <w:spacing w:line="240" w:lineRule="auto"/>
              <w:jc w:val="both"/>
              <w:rPr>
                <w:rFonts w:eastAsia="Calibri"/>
                <w:b/>
                <w:bCs/>
                <w:iCs/>
                <w:sz w:val="24"/>
                <w:szCs w:val="24"/>
              </w:rPr>
            </w:pPr>
            <w:r w:rsidRPr="00004DF8">
              <w:rPr>
                <w:rFonts w:eastAsia="Calibri"/>
                <w:iCs/>
                <w:sz w:val="24"/>
                <w:szCs w:val="24"/>
              </w:rPr>
              <w:t>Automobilis turi turėti</w:t>
            </w:r>
            <w:r w:rsidRPr="00004DF8">
              <w:rPr>
                <w:rFonts w:eastAsia="Calibri"/>
                <w:b/>
                <w:bCs/>
                <w:iCs/>
                <w:sz w:val="24"/>
                <w:szCs w:val="24"/>
              </w:rPr>
              <w:t xml:space="preserve"> šildomas priekines sėdynes </w:t>
            </w:r>
            <w:r w:rsidRPr="00004DF8">
              <w:rPr>
                <w:rFonts w:eastAsia="Calibri"/>
                <w:iCs/>
                <w:sz w:val="24"/>
                <w:szCs w:val="24"/>
              </w:rPr>
              <w:t>(T</w:t>
            </w:r>
            <w:r>
              <w:rPr>
                <w:rFonts w:eastAsia="Calibri"/>
                <w:iCs/>
                <w:sz w:val="24"/>
                <w:szCs w:val="24"/>
                <w:vertAlign w:val="subscript"/>
              </w:rPr>
              <w:t>14</w:t>
            </w:r>
            <w:r w:rsidRPr="00004DF8">
              <w:rPr>
                <w:rFonts w:eastAsia="Calibri"/>
                <w:iCs/>
                <w:sz w:val="24"/>
                <w:szCs w:val="24"/>
              </w:rPr>
              <w:t>)</w:t>
            </w:r>
          </w:p>
        </w:tc>
        <w:tc>
          <w:tcPr>
            <w:tcW w:w="2000" w:type="dxa"/>
            <w:tcBorders>
              <w:top w:val="single" w:sz="4" w:space="0" w:color="000000"/>
              <w:left w:val="single" w:sz="4" w:space="0" w:color="000000"/>
              <w:bottom w:val="single" w:sz="4" w:space="0" w:color="000000"/>
              <w:right w:val="single" w:sz="4" w:space="0" w:color="000000"/>
            </w:tcBorders>
            <w:vAlign w:val="center"/>
          </w:tcPr>
          <w:p w14:paraId="4B4782A9" w14:textId="77777777" w:rsidR="00CB2511" w:rsidRPr="00004DF8" w:rsidRDefault="00CB2511" w:rsidP="001E11A2">
            <w:pPr>
              <w:suppressAutoHyphens/>
              <w:spacing w:line="240" w:lineRule="auto"/>
              <w:jc w:val="both"/>
              <w:rPr>
                <w:rFonts w:eastAsia="Calibri"/>
                <w:sz w:val="24"/>
                <w:szCs w:val="24"/>
                <w:lang w:eastAsia="en-US"/>
              </w:rPr>
            </w:pPr>
          </w:p>
        </w:tc>
      </w:tr>
    </w:tbl>
    <w:p w14:paraId="2E28D889" w14:textId="77777777" w:rsidR="00C81384" w:rsidRPr="00CB2511" w:rsidRDefault="00C81384" w:rsidP="00CB2511"/>
    <w:sectPr w:rsidR="00C81384" w:rsidRPr="00CB2511" w:rsidSect="00AB62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9CCA54"/>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329D5BEE"/>
    <w:multiLevelType w:val="hybridMultilevel"/>
    <w:tmpl w:val="E2DA7BC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CE7692"/>
    <w:multiLevelType w:val="hybridMultilevel"/>
    <w:tmpl w:val="2AE4D70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AF3BF0"/>
    <w:multiLevelType w:val="hybridMultilevel"/>
    <w:tmpl w:val="34A4D7A2"/>
    <w:lvl w:ilvl="0" w:tplc="094630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656E7354"/>
    <w:multiLevelType w:val="hybridMultilevel"/>
    <w:tmpl w:val="FC12CD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9B2452"/>
    <w:multiLevelType w:val="hybridMultilevel"/>
    <w:tmpl w:val="0AB88BA4"/>
    <w:lvl w:ilvl="0" w:tplc="7B748504">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281DB2"/>
    <w:multiLevelType w:val="hybridMultilevel"/>
    <w:tmpl w:val="EF5E9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5878447">
    <w:abstractNumId w:val="1"/>
  </w:num>
  <w:num w:numId="2" w16cid:durableId="190186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9624761">
    <w:abstractNumId w:val="5"/>
  </w:num>
  <w:num w:numId="4" w16cid:durableId="602568469">
    <w:abstractNumId w:val="2"/>
  </w:num>
  <w:num w:numId="5" w16cid:durableId="2125348454">
    <w:abstractNumId w:val="4"/>
  </w:num>
  <w:num w:numId="6" w16cid:durableId="285739892">
    <w:abstractNumId w:val="3"/>
  </w:num>
  <w:num w:numId="7" w16cid:durableId="17886973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543"/>
    <w:rsid w:val="000A1665"/>
    <w:rsid w:val="000D01FD"/>
    <w:rsid w:val="001238DF"/>
    <w:rsid w:val="00154E1B"/>
    <w:rsid w:val="00157B61"/>
    <w:rsid w:val="001960E2"/>
    <w:rsid w:val="001D6392"/>
    <w:rsid w:val="002625AD"/>
    <w:rsid w:val="002773F6"/>
    <w:rsid w:val="00292A8A"/>
    <w:rsid w:val="002B4386"/>
    <w:rsid w:val="002C6FBD"/>
    <w:rsid w:val="00350819"/>
    <w:rsid w:val="00406C1D"/>
    <w:rsid w:val="004205AD"/>
    <w:rsid w:val="00465658"/>
    <w:rsid w:val="004957D9"/>
    <w:rsid w:val="00534906"/>
    <w:rsid w:val="00553C0E"/>
    <w:rsid w:val="0057313F"/>
    <w:rsid w:val="005E50A3"/>
    <w:rsid w:val="006350B7"/>
    <w:rsid w:val="006F1833"/>
    <w:rsid w:val="006F1ECA"/>
    <w:rsid w:val="00716543"/>
    <w:rsid w:val="0075294B"/>
    <w:rsid w:val="00852572"/>
    <w:rsid w:val="00861DB1"/>
    <w:rsid w:val="008B6A77"/>
    <w:rsid w:val="008C34B6"/>
    <w:rsid w:val="008E0088"/>
    <w:rsid w:val="00903006"/>
    <w:rsid w:val="009848CA"/>
    <w:rsid w:val="00A60382"/>
    <w:rsid w:val="00AA72E4"/>
    <w:rsid w:val="00AB624E"/>
    <w:rsid w:val="00AE6819"/>
    <w:rsid w:val="00B254C2"/>
    <w:rsid w:val="00B4310D"/>
    <w:rsid w:val="00B4791C"/>
    <w:rsid w:val="00B621FC"/>
    <w:rsid w:val="00BB7E7B"/>
    <w:rsid w:val="00BD4D92"/>
    <w:rsid w:val="00C466CF"/>
    <w:rsid w:val="00C81384"/>
    <w:rsid w:val="00C85535"/>
    <w:rsid w:val="00C9555D"/>
    <w:rsid w:val="00CB0FB6"/>
    <w:rsid w:val="00CB2511"/>
    <w:rsid w:val="00D27975"/>
    <w:rsid w:val="00E071E1"/>
    <w:rsid w:val="00E73A7E"/>
    <w:rsid w:val="00E926DA"/>
    <w:rsid w:val="00EF3FAD"/>
    <w:rsid w:val="00F048EC"/>
    <w:rsid w:val="00F910BD"/>
    <w:rsid w:val="00F97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644EA"/>
  <w15:chartTrackingRefBased/>
  <w15:docId w15:val="{C8A45C53-D82D-40B0-BA60-3309BBA94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6543"/>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7165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165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1654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1654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1654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165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65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65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65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65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165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1654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1654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1654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165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65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65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65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6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65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65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65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65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654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16543"/>
    <w:pPr>
      <w:ind w:left="720"/>
      <w:contextualSpacing/>
    </w:pPr>
  </w:style>
  <w:style w:type="character" w:styleId="Rykuspabraukimas">
    <w:name w:val="Intense Emphasis"/>
    <w:basedOn w:val="Numatytasispastraiposriftas"/>
    <w:uiPriority w:val="21"/>
    <w:qFormat/>
    <w:rsid w:val="00716543"/>
    <w:rPr>
      <w:i/>
      <w:iCs/>
      <w:color w:val="2F5496" w:themeColor="accent1" w:themeShade="BF"/>
    </w:rPr>
  </w:style>
  <w:style w:type="paragraph" w:styleId="Iskirtacitata">
    <w:name w:val="Intense Quote"/>
    <w:basedOn w:val="prastasis"/>
    <w:next w:val="prastasis"/>
    <w:link w:val="IskirtacitataDiagrama"/>
    <w:uiPriority w:val="30"/>
    <w:qFormat/>
    <w:rsid w:val="007165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16543"/>
    <w:rPr>
      <w:i/>
      <w:iCs/>
      <w:color w:val="2F5496" w:themeColor="accent1" w:themeShade="BF"/>
    </w:rPr>
  </w:style>
  <w:style w:type="character" w:styleId="Rykinuoroda">
    <w:name w:val="Intense Reference"/>
    <w:basedOn w:val="Numatytasispastraiposriftas"/>
    <w:uiPriority w:val="32"/>
    <w:qFormat/>
    <w:rsid w:val="00716543"/>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16543"/>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716543"/>
    <w:pPr>
      <w:spacing w:line="240" w:lineRule="auto"/>
    </w:pPr>
    <w:rPr>
      <w:rFonts w:eastAsiaTheme="minorEastAsia"/>
      <w:sz w:val="20"/>
      <w:szCs w:val="20"/>
      <w:lang w:eastAsia="lt-LT"/>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71654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16543"/>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716543"/>
    <w:rPr>
      <w:rFonts w:eastAsiaTheme="minorEastAsia"/>
      <w:b/>
      <w:bCs/>
      <w:kern w:val="0"/>
      <w:sz w:val="20"/>
      <w:szCs w:val="20"/>
      <w:lang w:eastAsia="lt-LT"/>
      <w14:ligatures w14:val="none"/>
    </w:rPr>
  </w:style>
  <w:style w:type="table" w:styleId="Lentelstinklelis">
    <w:name w:val="Table Grid"/>
    <w:basedOn w:val="prastojilentel"/>
    <w:qFormat/>
    <w:rsid w:val="00716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16543"/>
    <w:rPr>
      <w:kern w:val="0"/>
      <w:sz w:val="22"/>
      <w:szCs w:val="22"/>
      <w14:ligatures w14:val="none"/>
    </w:rPr>
  </w:style>
  <w:style w:type="character" w:styleId="Hipersaitas">
    <w:name w:val="Hyperlink"/>
    <w:basedOn w:val="Numatytasispastraiposriftas"/>
    <w:uiPriority w:val="99"/>
    <w:unhideWhenUsed/>
    <w:rsid w:val="008B6A77"/>
    <w:rPr>
      <w:color w:val="0563C1" w:themeColor="hyperlink"/>
      <w:u w:val="single"/>
    </w:rPr>
  </w:style>
  <w:style w:type="character" w:customStyle="1" w:styleId="Neapdorotaspaminjimas1">
    <w:name w:val="Neapdorotas paminėjimas1"/>
    <w:basedOn w:val="Numatytasispastraiposriftas"/>
    <w:uiPriority w:val="99"/>
    <w:semiHidden/>
    <w:unhideWhenUsed/>
    <w:rsid w:val="008B6A77"/>
    <w:rPr>
      <w:color w:val="605E5C"/>
      <w:shd w:val="clear" w:color="auto" w:fill="E1DFDD"/>
    </w:rPr>
  </w:style>
  <w:style w:type="paragraph" w:styleId="Debesliotekstas">
    <w:name w:val="Balloon Text"/>
    <w:basedOn w:val="prastasis"/>
    <w:link w:val="DebesliotekstasDiagrama"/>
    <w:uiPriority w:val="99"/>
    <w:semiHidden/>
    <w:unhideWhenUsed/>
    <w:rsid w:val="004205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05AD"/>
    <w:rPr>
      <w:rFonts w:ascii="Segoe UI" w:hAnsi="Segoe UI" w:cs="Segoe UI"/>
      <w:kern w:val="0"/>
      <w:sz w:val="18"/>
      <w:szCs w:val="18"/>
      <w14:ligatures w14:val="none"/>
    </w:rPr>
  </w:style>
  <w:style w:type="paragraph" w:styleId="Pataisymai">
    <w:name w:val="Revision"/>
    <w:hidden/>
    <w:uiPriority w:val="99"/>
    <w:semiHidden/>
    <w:rsid w:val="00553C0E"/>
    <w:pPr>
      <w:spacing w:after="0" w:line="240" w:lineRule="auto"/>
    </w:pPr>
    <w:rPr>
      <w:kern w:val="0"/>
      <w:sz w:val="22"/>
      <w:szCs w:val="22"/>
      <w14:ligatures w14:val="none"/>
    </w:rPr>
  </w:style>
  <w:style w:type="paragraph" w:styleId="Betarp">
    <w:name w:val="No Spacing"/>
    <w:qFormat/>
    <w:rsid w:val="00AB624E"/>
    <w:pPr>
      <w:suppressAutoHyphens/>
      <w:spacing w:after="0" w:line="240" w:lineRule="auto"/>
    </w:pPr>
    <w:rPr>
      <w:rFonts w:ascii="Times New Roman" w:eastAsia="Times New Roman" w:hAnsi="Times New Roman" w:cs="Times New Roman"/>
      <w:kern w:val="1"/>
      <w:szCs w:val="20"/>
      <w:lang w:eastAsia="ar-SA"/>
      <w14:ligatures w14:val="none"/>
    </w:rPr>
  </w:style>
  <w:style w:type="table" w:customStyle="1" w:styleId="Lentelstinklelis1">
    <w:name w:val="Lentelės tinklelis1"/>
    <w:basedOn w:val="prastojilentel"/>
    <w:rsid w:val="0053490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4776</Words>
  <Characters>2723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3</cp:revision>
  <cp:lastPrinted>2025-11-27T09:19:00Z</cp:lastPrinted>
  <dcterms:created xsi:type="dcterms:W3CDTF">2025-12-01T10:47:00Z</dcterms:created>
  <dcterms:modified xsi:type="dcterms:W3CDTF">2025-12-01T11:49:00Z</dcterms:modified>
</cp:coreProperties>
</file>